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1E808" w14:textId="77777777" w:rsidR="008E1A70" w:rsidRPr="00FA6E29" w:rsidRDefault="003D14F6" w:rsidP="00830718">
      <w:pPr>
        <w:pStyle w:val="Textoindependiente2"/>
        <w:spacing w:after="0" w:line="240" w:lineRule="auto"/>
        <w:jc w:val="center"/>
        <w:rPr>
          <w:rFonts w:cs="Arial"/>
          <w:b/>
          <w:sz w:val="20"/>
        </w:rPr>
      </w:pPr>
      <w:bookmarkStart w:id="0" w:name="_Toc246418199"/>
      <w:bookmarkStart w:id="1" w:name="_Toc251066143"/>
      <w:r w:rsidRPr="00FA6E29">
        <w:rPr>
          <w:rFonts w:cs="Arial"/>
          <w:b/>
          <w:sz w:val="20"/>
        </w:rPr>
        <w:t xml:space="preserve">ANEXO </w:t>
      </w:r>
      <w:r w:rsidR="00FB3AEE" w:rsidRPr="00FA6E29">
        <w:rPr>
          <w:rFonts w:cs="Arial"/>
          <w:b/>
          <w:sz w:val="20"/>
        </w:rPr>
        <w:t>2</w:t>
      </w:r>
      <w:r w:rsidRPr="00FA6E29">
        <w:rPr>
          <w:rFonts w:cs="Arial"/>
          <w:b/>
          <w:sz w:val="20"/>
        </w:rPr>
        <w:t>. FORMATO DOCUMENTO TÉCNICO DE SOPORTE</w:t>
      </w:r>
    </w:p>
    <w:p w14:paraId="5D0F2F0E" w14:textId="77777777" w:rsidR="00D92AD7" w:rsidRPr="00FA6E29" w:rsidRDefault="00D92AD7" w:rsidP="00D92AD7">
      <w:pPr>
        <w:pStyle w:val="Textoindependiente2"/>
        <w:spacing w:after="0" w:line="240" w:lineRule="auto"/>
        <w:rPr>
          <w:rFonts w:cs="Arial"/>
          <w:sz w:val="20"/>
        </w:rPr>
      </w:pPr>
    </w:p>
    <w:bookmarkEnd w:id="0"/>
    <w:bookmarkEnd w:id="1"/>
    <w:p w14:paraId="2A8D161C" w14:textId="77777777" w:rsidR="000F3B25" w:rsidRPr="00FA6E29" w:rsidRDefault="000F3B25" w:rsidP="00D92AD7">
      <w:pPr>
        <w:pStyle w:val="Ttulo"/>
        <w:jc w:val="both"/>
        <w:rPr>
          <w:rFonts w:cs="Arial"/>
          <w:b w:val="0"/>
          <w:sz w:val="20"/>
        </w:rPr>
      </w:pPr>
    </w:p>
    <w:p w14:paraId="01960AD7" w14:textId="77777777" w:rsidR="00CD715D" w:rsidRPr="00FA6E29" w:rsidRDefault="00194639" w:rsidP="00E363EF">
      <w:pPr>
        <w:numPr>
          <w:ilvl w:val="0"/>
          <w:numId w:val="4"/>
        </w:numPr>
        <w:rPr>
          <w:rFonts w:cs="Arial"/>
          <w:b/>
          <w:sz w:val="20"/>
        </w:rPr>
      </w:pPr>
      <w:r w:rsidRPr="00FA6E29">
        <w:rPr>
          <w:rFonts w:cs="Arial"/>
          <w:b/>
          <w:sz w:val="20"/>
        </w:rPr>
        <w:t>IDENTIFICACIÓN</w:t>
      </w:r>
    </w:p>
    <w:p w14:paraId="742A8556" w14:textId="77777777" w:rsidR="00194639" w:rsidRPr="00FA6E29"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FA6E29" w14:paraId="1E5D9D4B" w14:textId="77777777">
        <w:trPr>
          <w:trHeight w:val="591"/>
          <w:jc w:val="center"/>
        </w:trPr>
        <w:tc>
          <w:tcPr>
            <w:tcW w:w="3236" w:type="dxa"/>
            <w:shd w:val="clear" w:color="auto" w:fill="DBDBDB"/>
            <w:vAlign w:val="center"/>
          </w:tcPr>
          <w:p w14:paraId="1E4A2D08" w14:textId="77777777" w:rsidR="00194639" w:rsidRPr="00FA6E29" w:rsidRDefault="00194639" w:rsidP="00194639">
            <w:pPr>
              <w:ind w:left="360"/>
              <w:rPr>
                <w:rFonts w:cs="Arial"/>
                <w:sz w:val="20"/>
              </w:rPr>
            </w:pPr>
            <w:r w:rsidRPr="00FA6E29">
              <w:rPr>
                <w:rFonts w:cs="Arial"/>
                <w:b/>
                <w:sz w:val="20"/>
              </w:rPr>
              <w:t>LOCALIDAD</w:t>
            </w:r>
          </w:p>
        </w:tc>
        <w:tc>
          <w:tcPr>
            <w:tcW w:w="6971" w:type="dxa"/>
            <w:vAlign w:val="center"/>
          </w:tcPr>
          <w:p w14:paraId="1EAE436E" w14:textId="77777777" w:rsidR="00194639" w:rsidRPr="00FA6E29" w:rsidRDefault="00E53944" w:rsidP="00564D19">
            <w:pPr>
              <w:jc w:val="left"/>
              <w:rPr>
                <w:rFonts w:cs="Arial"/>
                <w:sz w:val="20"/>
              </w:rPr>
            </w:pPr>
            <w:r w:rsidRPr="00FA6E29">
              <w:rPr>
                <w:rFonts w:cs="Arial"/>
                <w:sz w:val="20"/>
              </w:rPr>
              <w:t>SUMAPAZ</w:t>
            </w:r>
          </w:p>
        </w:tc>
      </w:tr>
      <w:tr w:rsidR="00194639" w:rsidRPr="00FA6E29" w14:paraId="7B43E9A1" w14:textId="77777777">
        <w:trPr>
          <w:trHeight w:val="557"/>
          <w:jc w:val="center"/>
        </w:trPr>
        <w:tc>
          <w:tcPr>
            <w:tcW w:w="3236" w:type="dxa"/>
            <w:shd w:val="clear" w:color="auto" w:fill="DBDBDB"/>
            <w:vAlign w:val="center"/>
          </w:tcPr>
          <w:p w14:paraId="086800EB" w14:textId="77777777" w:rsidR="00194639" w:rsidRPr="00FA6E29" w:rsidRDefault="00194639" w:rsidP="004E183D">
            <w:pPr>
              <w:ind w:left="360"/>
              <w:rPr>
                <w:rFonts w:cs="Arial"/>
                <w:sz w:val="20"/>
              </w:rPr>
            </w:pPr>
            <w:r w:rsidRPr="00FA6E29">
              <w:rPr>
                <w:rFonts w:cs="Arial"/>
                <w:b/>
                <w:sz w:val="20"/>
              </w:rPr>
              <w:t>NOMBRE DEL PROYECTO</w:t>
            </w:r>
          </w:p>
        </w:tc>
        <w:tc>
          <w:tcPr>
            <w:tcW w:w="6971" w:type="dxa"/>
            <w:vAlign w:val="center"/>
          </w:tcPr>
          <w:p w14:paraId="18F7F377" w14:textId="77777777" w:rsidR="00194639" w:rsidRPr="00FA6E29" w:rsidRDefault="00E53944" w:rsidP="00441E74">
            <w:pPr>
              <w:jc w:val="left"/>
              <w:rPr>
                <w:rFonts w:cs="Arial"/>
                <w:sz w:val="20"/>
              </w:rPr>
            </w:pPr>
            <w:r w:rsidRPr="00FA6E29">
              <w:rPr>
                <w:rFonts w:cs="Arial"/>
                <w:sz w:val="20"/>
              </w:rPr>
              <w:t>Gestión Pública Local</w:t>
            </w:r>
          </w:p>
        </w:tc>
      </w:tr>
      <w:tr w:rsidR="00194639" w:rsidRPr="00FA6E29" w14:paraId="5C19185E" w14:textId="77777777">
        <w:trPr>
          <w:trHeight w:val="564"/>
          <w:jc w:val="center"/>
        </w:trPr>
        <w:tc>
          <w:tcPr>
            <w:tcW w:w="3236" w:type="dxa"/>
            <w:shd w:val="clear" w:color="auto" w:fill="DBDBDB"/>
            <w:vAlign w:val="center"/>
          </w:tcPr>
          <w:p w14:paraId="7766B7AD" w14:textId="77777777" w:rsidR="00194639" w:rsidRPr="00FA6E29" w:rsidRDefault="00194639" w:rsidP="004E183D">
            <w:pPr>
              <w:ind w:left="360"/>
              <w:rPr>
                <w:rFonts w:cs="Arial"/>
                <w:b/>
                <w:sz w:val="20"/>
              </w:rPr>
            </w:pPr>
            <w:r w:rsidRPr="00FA6E29">
              <w:rPr>
                <w:rFonts w:cs="Arial"/>
                <w:b/>
                <w:sz w:val="20"/>
              </w:rPr>
              <w:t>CÓDIGO DEL PROYECTO</w:t>
            </w:r>
          </w:p>
        </w:tc>
        <w:tc>
          <w:tcPr>
            <w:tcW w:w="6971" w:type="dxa"/>
            <w:vAlign w:val="center"/>
          </w:tcPr>
          <w:p w14:paraId="3AA16128" w14:textId="0F3BF046" w:rsidR="00194639" w:rsidRPr="00FA6E29" w:rsidRDefault="00D66A07" w:rsidP="00441E74">
            <w:pPr>
              <w:jc w:val="left"/>
              <w:rPr>
                <w:rFonts w:cs="Arial"/>
                <w:sz w:val="20"/>
              </w:rPr>
            </w:pPr>
            <w:r>
              <w:rPr>
                <w:rFonts w:cs="Arial"/>
                <w:sz w:val="20"/>
              </w:rPr>
              <w:t>1696</w:t>
            </w:r>
          </w:p>
        </w:tc>
      </w:tr>
      <w:tr w:rsidR="00975C97" w:rsidRPr="00FA6E29" w14:paraId="01D2F637" w14:textId="77777777">
        <w:trPr>
          <w:trHeight w:val="564"/>
          <w:jc w:val="center"/>
        </w:trPr>
        <w:tc>
          <w:tcPr>
            <w:tcW w:w="3236" w:type="dxa"/>
            <w:shd w:val="clear" w:color="auto" w:fill="DBDBDB"/>
            <w:vAlign w:val="center"/>
          </w:tcPr>
          <w:p w14:paraId="49C8AA03" w14:textId="77777777" w:rsidR="00975C97" w:rsidRPr="00FA6E29" w:rsidRDefault="00975C97" w:rsidP="004E183D">
            <w:pPr>
              <w:ind w:left="360"/>
              <w:rPr>
                <w:rFonts w:cs="Arial"/>
                <w:b/>
                <w:sz w:val="20"/>
              </w:rPr>
            </w:pPr>
            <w:r w:rsidRPr="00FA6E29">
              <w:rPr>
                <w:rFonts w:cs="Arial"/>
                <w:b/>
                <w:sz w:val="20"/>
              </w:rPr>
              <w:t>COMPONENTES</w:t>
            </w:r>
          </w:p>
        </w:tc>
        <w:tc>
          <w:tcPr>
            <w:tcW w:w="6971" w:type="dxa"/>
            <w:vAlign w:val="center"/>
          </w:tcPr>
          <w:p w14:paraId="322F0317" w14:textId="77777777" w:rsidR="00E53944" w:rsidRPr="00FA6E29" w:rsidRDefault="00E53944" w:rsidP="00E53944">
            <w:pPr>
              <w:numPr>
                <w:ilvl w:val="0"/>
                <w:numId w:val="36"/>
              </w:numPr>
              <w:rPr>
                <w:rFonts w:cs="Arial"/>
                <w:sz w:val="20"/>
              </w:rPr>
            </w:pPr>
            <w:r w:rsidRPr="00FA6E29">
              <w:rPr>
                <w:rFonts w:cs="Arial"/>
                <w:sz w:val="20"/>
              </w:rPr>
              <w:t>Fortalecimiento local</w:t>
            </w:r>
          </w:p>
          <w:p w14:paraId="50966691" w14:textId="77777777" w:rsidR="00975C97" w:rsidRDefault="00E53944" w:rsidP="007E020E">
            <w:pPr>
              <w:numPr>
                <w:ilvl w:val="0"/>
                <w:numId w:val="36"/>
              </w:numPr>
              <w:rPr>
                <w:rFonts w:cs="Arial"/>
                <w:sz w:val="20"/>
              </w:rPr>
            </w:pPr>
            <w:r w:rsidRPr="00FA6E29">
              <w:rPr>
                <w:rFonts w:cs="Arial"/>
                <w:sz w:val="20"/>
              </w:rPr>
              <w:t>Transparencia y control social</w:t>
            </w:r>
          </w:p>
          <w:p w14:paraId="34E9A104" w14:textId="77777777" w:rsidR="00F23ED0" w:rsidRPr="00FA6E29" w:rsidRDefault="00F23ED0" w:rsidP="007E020E">
            <w:pPr>
              <w:numPr>
                <w:ilvl w:val="0"/>
                <w:numId w:val="36"/>
              </w:numPr>
              <w:rPr>
                <w:rFonts w:cs="Arial"/>
                <w:sz w:val="20"/>
              </w:rPr>
            </w:pPr>
            <w:r>
              <w:rPr>
                <w:rFonts w:cs="Arial"/>
                <w:sz w:val="20"/>
              </w:rPr>
              <w:t>Inspección, Vigilancia y Control</w:t>
            </w:r>
          </w:p>
        </w:tc>
      </w:tr>
    </w:tbl>
    <w:p w14:paraId="153C54B4" w14:textId="77777777" w:rsidR="00194639" w:rsidRPr="00FA6E29" w:rsidRDefault="00194639" w:rsidP="00D92AD7">
      <w:pPr>
        <w:pStyle w:val="Ttulo"/>
        <w:jc w:val="both"/>
        <w:rPr>
          <w:rFonts w:cs="Arial"/>
          <w:sz w:val="20"/>
        </w:rPr>
      </w:pPr>
    </w:p>
    <w:p w14:paraId="468A4420" w14:textId="77777777" w:rsidR="00194639" w:rsidRPr="00FA6E29" w:rsidRDefault="00194639" w:rsidP="00D92AD7">
      <w:pPr>
        <w:pStyle w:val="Ttulo"/>
        <w:jc w:val="both"/>
        <w:rPr>
          <w:rFonts w:cs="Arial"/>
          <w:sz w:val="20"/>
        </w:rPr>
      </w:pPr>
    </w:p>
    <w:p w14:paraId="41645C16" w14:textId="77777777" w:rsidR="00194639" w:rsidRPr="00FA6E29" w:rsidRDefault="00194639" w:rsidP="00E363EF">
      <w:pPr>
        <w:numPr>
          <w:ilvl w:val="0"/>
          <w:numId w:val="4"/>
        </w:numPr>
        <w:rPr>
          <w:rFonts w:cs="Arial"/>
          <w:b/>
          <w:sz w:val="20"/>
        </w:rPr>
      </w:pPr>
      <w:r w:rsidRPr="00FA6E29">
        <w:rPr>
          <w:rFonts w:cs="Arial"/>
          <w:b/>
          <w:sz w:val="20"/>
        </w:rPr>
        <w:t>CLASIFICACIÓN</w:t>
      </w:r>
    </w:p>
    <w:p w14:paraId="422D9760" w14:textId="77777777" w:rsidR="00194639" w:rsidRPr="00FA6E29"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FA6E29" w:rsidRPr="00FA6E29" w14:paraId="5D9DABC3" w14:textId="77777777">
        <w:trPr>
          <w:trHeight w:val="614"/>
          <w:jc w:val="center"/>
        </w:trPr>
        <w:tc>
          <w:tcPr>
            <w:tcW w:w="3236" w:type="dxa"/>
            <w:shd w:val="clear" w:color="auto" w:fill="DBDBDB"/>
            <w:vAlign w:val="center"/>
          </w:tcPr>
          <w:p w14:paraId="6A15207A" w14:textId="77777777" w:rsidR="00194639" w:rsidRPr="00FA6E29" w:rsidRDefault="00194639" w:rsidP="004E183D">
            <w:pPr>
              <w:ind w:left="360"/>
              <w:rPr>
                <w:rFonts w:cs="Arial"/>
                <w:sz w:val="20"/>
              </w:rPr>
            </w:pPr>
            <w:r w:rsidRPr="00FA6E29">
              <w:rPr>
                <w:rFonts w:cs="Arial"/>
                <w:b/>
                <w:sz w:val="20"/>
              </w:rPr>
              <w:t>PLAN DE DESARROLLO LOCAL</w:t>
            </w:r>
          </w:p>
        </w:tc>
        <w:tc>
          <w:tcPr>
            <w:tcW w:w="6971" w:type="dxa"/>
            <w:vAlign w:val="center"/>
          </w:tcPr>
          <w:p w14:paraId="478BEA05" w14:textId="77777777" w:rsidR="00194639" w:rsidRPr="00FA6E29" w:rsidRDefault="00120CB0" w:rsidP="00120CB0">
            <w:pPr>
              <w:rPr>
                <w:rFonts w:cs="Arial"/>
                <w:sz w:val="20"/>
              </w:rPr>
            </w:pPr>
            <w:r w:rsidRPr="00FA6E29">
              <w:rPr>
                <w:rFonts w:cs="Arial"/>
                <w:sz w:val="20"/>
              </w:rPr>
              <w:t>PLAN DE DESARROLLO ECONÓMICO, SOCIAL, AMBIENTAL Y DE OBRAS PÚBLICAS PARA LA LOCALIDAD DE SUMAPAZ “UN NUEVO CONTRATO SOCIAL Y AMBIENTAL PARA SUMAPAZ” 2021-2024.</w:t>
            </w:r>
          </w:p>
        </w:tc>
      </w:tr>
      <w:tr w:rsidR="00194639" w:rsidRPr="00FA6E29" w14:paraId="3C6BE17A" w14:textId="77777777">
        <w:trPr>
          <w:trHeight w:val="708"/>
          <w:jc w:val="center"/>
        </w:trPr>
        <w:tc>
          <w:tcPr>
            <w:tcW w:w="3236" w:type="dxa"/>
            <w:shd w:val="clear" w:color="auto" w:fill="DBDBDB"/>
            <w:vAlign w:val="center"/>
          </w:tcPr>
          <w:p w14:paraId="04D351E7" w14:textId="77777777" w:rsidR="00194639" w:rsidRPr="00FA6E29" w:rsidRDefault="003E14D0" w:rsidP="004E183D">
            <w:pPr>
              <w:ind w:left="360"/>
              <w:rPr>
                <w:rFonts w:cs="Arial"/>
                <w:sz w:val="20"/>
              </w:rPr>
            </w:pPr>
            <w:r w:rsidRPr="00FA6E29">
              <w:rPr>
                <w:rFonts w:cs="Arial"/>
                <w:b/>
                <w:sz w:val="20"/>
              </w:rPr>
              <w:t>PROPÓSITO</w:t>
            </w:r>
          </w:p>
        </w:tc>
        <w:tc>
          <w:tcPr>
            <w:tcW w:w="6971" w:type="dxa"/>
            <w:vAlign w:val="center"/>
          </w:tcPr>
          <w:p w14:paraId="39F9BA46" w14:textId="77777777" w:rsidR="00194639" w:rsidRPr="00FA6E29" w:rsidRDefault="00E53944" w:rsidP="00564D19">
            <w:pPr>
              <w:jc w:val="left"/>
              <w:rPr>
                <w:rFonts w:cs="Arial"/>
                <w:b/>
                <w:sz w:val="20"/>
              </w:rPr>
            </w:pPr>
            <w:r w:rsidRPr="00FA6E29">
              <w:rPr>
                <w:rFonts w:cs="Arial"/>
                <w:sz w:val="20"/>
              </w:rPr>
              <w:t>Propósito 5. Construir Bogotá-región con gobierno abierto, transparente y ciudadanía consciente.</w:t>
            </w:r>
          </w:p>
        </w:tc>
      </w:tr>
      <w:tr w:rsidR="00194639" w:rsidRPr="00FA6E29" w14:paraId="7B651CDB" w14:textId="77777777">
        <w:trPr>
          <w:trHeight w:val="691"/>
          <w:jc w:val="center"/>
        </w:trPr>
        <w:tc>
          <w:tcPr>
            <w:tcW w:w="3236" w:type="dxa"/>
            <w:shd w:val="clear" w:color="auto" w:fill="DBDBDB"/>
            <w:vAlign w:val="center"/>
          </w:tcPr>
          <w:p w14:paraId="11B5DB31" w14:textId="77777777" w:rsidR="00194639" w:rsidRPr="00FA6E29" w:rsidRDefault="00194639" w:rsidP="004E183D">
            <w:pPr>
              <w:ind w:left="360"/>
              <w:rPr>
                <w:rFonts w:cs="Arial"/>
                <w:b/>
                <w:sz w:val="20"/>
              </w:rPr>
            </w:pPr>
            <w:r w:rsidRPr="00FA6E29">
              <w:rPr>
                <w:rFonts w:cs="Arial"/>
                <w:b/>
                <w:sz w:val="20"/>
              </w:rPr>
              <w:t>PROGRAMA</w:t>
            </w:r>
          </w:p>
        </w:tc>
        <w:tc>
          <w:tcPr>
            <w:tcW w:w="6971" w:type="dxa"/>
            <w:vAlign w:val="center"/>
          </w:tcPr>
          <w:p w14:paraId="08A6A06D" w14:textId="77777777" w:rsidR="00194639" w:rsidRPr="00FA6E29" w:rsidRDefault="00E53944" w:rsidP="003E14D0">
            <w:pPr>
              <w:rPr>
                <w:rFonts w:cs="Arial"/>
                <w:b/>
                <w:sz w:val="20"/>
              </w:rPr>
            </w:pPr>
            <w:r w:rsidRPr="00FA6E29">
              <w:rPr>
                <w:rFonts w:cs="Arial"/>
                <w:sz w:val="20"/>
              </w:rPr>
              <w:t xml:space="preserve">Gestión Pública </w:t>
            </w:r>
            <w:r w:rsidR="00DF40DF">
              <w:rPr>
                <w:rFonts w:cs="Arial"/>
                <w:sz w:val="20"/>
              </w:rPr>
              <w:t>Local</w:t>
            </w:r>
          </w:p>
        </w:tc>
      </w:tr>
      <w:tr w:rsidR="00DF4E5E" w:rsidRPr="00FA6E29" w14:paraId="10AF093E" w14:textId="77777777">
        <w:trPr>
          <w:trHeight w:val="562"/>
          <w:jc w:val="center"/>
        </w:trPr>
        <w:tc>
          <w:tcPr>
            <w:tcW w:w="3236" w:type="dxa"/>
            <w:shd w:val="clear" w:color="auto" w:fill="DBDBDB"/>
            <w:vAlign w:val="center"/>
          </w:tcPr>
          <w:p w14:paraId="711104A7" w14:textId="77777777" w:rsidR="00DF4E5E" w:rsidRPr="00FA6E29" w:rsidRDefault="00DF4E5E" w:rsidP="00894AA1">
            <w:pPr>
              <w:ind w:left="360"/>
              <w:rPr>
                <w:rFonts w:cs="Arial"/>
                <w:b/>
                <w:sz w:val="20"/>
              </w:rPr>
            </w:pPr>
            <w:r w:rsidRPr="00FA6E29">
              <w:rPr>
                <w:rFonts w:cs="Arial"/>
                <w:b/>
                <w:sz w:val="20"/>
              </w:rPr>
              <w:t>META(S) PLAN DE DESARROLLO</w:t>
            </w:r>
          </w:p>
        </w:tc>
        <w:tc>
          <w:tcPr>
            <w:tcW w:w="6971" w:type="dxa"/>
            <w:vAlign w:val="center"/>
          </w:tcPr>
          <w:p w14:paraId="34EC67B1" w14:textId="77777777" w:rsidR="00E54917" w:rsidRPr="00FA6E29" w:rsidRDefault="00E53944" w:rsidP="00E53944">
            <w:pPr>
              <w:numPr>
                <w:ilvl w:val="0"/>
                <w:numId w:val="37"/>
              </w:numPr>
              <w:rPr>
                <w:rFonts w:cs="Arial"/>
                <w:sz w:val="20"/>
              </w:rPr>
            </w:pPr>
            <w:r w:rsidRPr="00FA6E29">
              <w:rPr>
                <w:rFonts w:cs="Arial"/>
                <w:sz w:val="20"/>
              </w:rPr>
              <w:t>Realizar 4 estrategias de fortalecimiento institucional.</w:t>
            </w:r>
            <w:r w:rsidRPr="00FA6E29">
              <w:t xml:space="preserve"> </w:t>
            </w:r>
          </w:p>
          <w:p w14:paraId="6C52AFDD" w14:textId="77777777" w:rsidR="00E53944" w:rsidRPr="00F23ED0" w:rsidRDefault="00E53944" w:rsidP="00E53944">
            <w:pPr>
              <w:numPr>
                <w:ilvl w:val="0"/>
                <w:numId w:val="37"/>
              </w:numPr>
              <w:rPr>
                <w:rFonts w:cs="Arial"/>
                <w:sz w:val="20"/>
              </w:rPr>
            </w:pPr>
            <w:r w:rsidRPr="00FA6E29">
              <w:rPr>
                <w:rFonts w:cs="Arial"/>
                <w:sz w:val="20"/>
              </w:rPr>
              <w:t>Realizar 1 rendición de cuentas anuales.</w:t>
            </w:r>
            <w:r w:rsidRPr="00FA6E29">
              <w:t xml:space="preserve"> </w:t>
            </w:r>
          </w:p>
          <w:p w14:paraId="3B31A4D3" w14:textId="77777777" w:rsidR="00F23ED0" w:rsidRPr="00FA6E29" w:rsidRDefault="00F23ED0" w:rsidP="00F23ED0">
            <w:pPr>
              <w:numPr>
                <w:ilvl w:val="0"/>
                <w:numId w:val="37"/>
              </w:numPr>
              <w:rPr>
                <w:rFonts w:cs="Arial"/>
                <w:sz w:val="20"/>
              </w:rPr>
            </w:pPr>
            <w:r w:rsidRPr="00F23ED0">
              <w:rPr>
                <w:rFonts w:cs="Arial"/>
                <w:sz w:val="20"/>
              </w:rPr>
              <w:t>Realizar 20 acciones de inspección, vigilancia y control.</w:t>
            </w:r>
          </w:p>
          <w:p w14:paraId="7A8D1016" w14:textId="77777777" w:rsidR="00E53944" w:rsidRPr="00FA6E29" w:rsidRDefault="00E53944" w:rsidP="007E020E">
            <w:pPr>
              <w:ind w:left="360"/>
              <w:rPr>
                <w:rFonts w:cs="Arial"/>
                <w:sz w:val="20"/>
              </w:rPr>
            </w:pPr>
          </w:p>
        </w:tc>
      </w:tr>
      <w:tr w:rsidR="004123CE" w:rsidRPr="00FA6E29" w14:paraId="77EE58E7" w14:textId="77777777">
        <w:trPr>
          <w:trHeight w:val="562"/>
          <w:jc w:val="center"/>
        </w:trPr>
        <w:tc>
          <w:tcPr>
            <w:tcW w:w="3236" w:type="dxa"/>
            <w:shd w:val="clear" w:color="auto" w:fill="DBDBDB"/>
            <w:vAlign w:val="center"/>
          </w:tcPr>
          <w:p w14:paraId="26023CB5" w14:textId="77777777" w:rsidR="004123CE" w:rsidRPr="00FA6E29" w:rsidRDefault="004123CE" w:rsidP="004123CE">
            <w:pPr>
              <w:pStyle w:val="Ttulo"/>
              <w:jc w:val="both"/>
              <w:rPr>
                <w:rFonts w:cs="Arial"/>
                <w:b w:val="0"/>
                <w:sz w:val="20"/>
              </w:rPr>
            </w:pPr>
          </w:p>
          <w:p w14:paraId="3EDFB389" w14:textId="77777777" w:rsidR="004123CE" w:rsidRPr="00FA6E29" w:rsidRDefault="004123CE" w:rsidP="004123CE">
            <w:pPr>
              <w:ind w:left="360"/>
              <w:rPr>
                <w:rFonts w:cs="Arial"/>
                <w:b/>
                <w:sz w:val="20"/>
              </w:rPr>
            </w:pPr>
            <w:r w:rsidRPr="00FA6E29">
              <w:rPr>
                <w:rFonts w:cs="Arial"/>
                <w:b/>
                <w:sz w:val="20"/>
              </w:rPr>
              <w:t>AÑO DE VIGENCIA</w:t>
            </w:r>
          </w:p>
          <w:p w14:paraId="26F7690F" w14:textId="77777777" w:rsidR="004123CE" w:rsidRPr="00FA6E29" w:rsidRDefault="004123CE" w:rsidP="00894AA1">
            <w:pPr>
              <w:ind w:left="360"/>
              <w:rPr>
                <w:rFonts w:cs="Arial"/>
                <w:b/>
                <w:sz w:val="20"/>
              </w:rPr>
            </w:pPr>
          </w:p>
        </w:tc>
        <w:tc>
          <w:tcPr>
            <w:tcW w:w="6971" w:type="dxa"/>
          </w:tcPr>
          <w:p w14:paraId="7C863990" w14:textId="77777777" w:rsidR="004123CE" w:rsidRPr="00FA6E29" w:rsidRDefault="004123CE" w:rsidP="004123CE">
            <w:pPr>
              <w:rPr>
                <w:rFonts w:cs="Arial"/>
                <w:sz w:val="20"/>
              </w:rPr>
            </w:pPr>
          </w:p>
          <w:p w14:paraId="445B56B4" w14:textId="77777777" w:rsidR="004123CE" w:rsidRPr="00FA6E29" w:rsidRDefault="004123CE" w:rsidP="004123CE">
            <w:pPr>
              <w:rPr>
                <w:rFonts w:cs="Arial"/>
                <w:b/>
                <w:sz w:val="20"/>
              </w:rPr>
            </w:pPr>
            <w:r w:rsidRPr="00FA6E29">
              <w:rPr>
                <w:rFonts w:cs="Arial"/>
                <w:b/>
                <w:sz w:val="20"/>
              </w:rPr>
              <w:t>Escriba aquí el (los) año (s):</w:t>
            </w:r>
          </w:p>
          <w:p w14:paraId="7F1A07EF" w14:textId="77777777" w:rsidR="004123CE" w:rsidRPr="00FA6E29" w:rsidRDefault="004123CE" w:rsidP="004123CE">
            <w:pPr>
              <w:rPr>
                <w:rFonts w:cs="Arial"/>
                <w:b/>
                <w:sz w:val="20"/>
              </w:rPr>
            </w:pPr>
            <w:r w:rsidRPr="00FA6E29">
              <w:rPr>
                <w:rFonts w:cs="Arial"/>
                <w:sz w:val="20"/>
              </w:rPr>
              <w:t>20</w:t>
            </w:r>
            <w:r w:rsidR="00255608" w:rsidRPr="00FA6E29">
              <w:rPr>
                <w:rFonts w:cs="Arial"/>
                <w:sz w:val="20"/>
              </w:rPr>
              <w:t>21</w:t>
            </w:r>
            <w:r w:rsidRPr="00FA6E29">
              <w:rPr>
                <w:rFonts w:cs="Arial"/>
                <w:sz w:val="20"/>
              </w:rPr>
              <w:t>, 20</w:t>
            </w:r>
            <w:r w:rsidR="00255608" w:rsidRPr="00FA6E29">
              <w:rPr>
                <w:rFonts w:cs="Arial"/>
                <w:sz w:val="20"/>
              </w:rPr>
              <w:t>22</w:t>
            </w:r>
            <w:r w:rsidRPr="00FA6E29">
              <w:rPr>
                <w:rFonts w:cs="Arial"/>
                <w:sz w:val="20"/>
              </w:rPr>
              <w:t>, 20</w:t>
            </w:r>
            <w:r w:rsidR="00255608" w:rsidRPr="00FA6E29">
              <w:rPr>
                <w:rFonts w:cs="Arial"/>
                <w:sz w:val="20"/>
              </w:rPr>
              <w:t>23</w:t>
            </w:r>
            <w:r w:rsidRPr="00FA6E29">
              <w:rPr>
                <w:rFonts w:cs="Arial"/>
                <w:sz w:val="20"/>
              </w:rPr>
              <w:t xml:space="preserve"> y 20</w:t>
            </w:r>
            <w:r w:rsidR="00255608" w:rsidRPr="00FA6E29">
              <w:rPr>
                <w:rFonts w:cs="Arial"/>
                <w:sz w:val="20"/>
              </w:rPr>
              <w:t>24</w:t>
            </w:r>
          </w:p>
          <w:p w14:paraId="24AF6625" w14:textId="77777777" w:rsidR="004123CE" w:rsidRPr="00FA6E29" w:rsidRDefault="004123CE" w:rsidP="004E183D">
            <w:pPr>
              <w:rPr>
                <w:rFonts w:cs="Arial"/>
                <w:sz w:val="20"/>
              </w:rPr>
            </w:pPr>
          </w:p>
        </w:tc>
      </w:tr>
    </w:tbl>
    <w:p w14:paraId="0DD5905B" w14:textId="77777777" w:rsidR="00194639" w:rsidRPr="00FA6E29" w:rsidRDefault="00194639" w:rsidP="00D92AD7">
      <w:pPr>
        <w:pStyle w:val="Ttulo"/>
        <w:jc w:val="both"/>
        <w:rPr>
          <w:rFonts w:cs="Arial"/>
          <w:sz w:val="20"/>
        </w:rPr>
      </w:pPr>
    </w:p>
    <w:p w14:paraId="550F9F0A" w14:textId="77777777" w:rsidR="00D92AD7" w:rsidRPr="00FA6E29" w:rsidRDefault="00D92AD7" w:rsidP="00D92AD7">
      <w:pPr>
        <w:pStyle w:val="Subttulo"/>
        <w:numPr>
          <w:ilvl w:val="0"/>
          <w:numId w:val="0"/>
        </w:numPr>
        <w:rPr>
          <w:rFonts w:ascii="Arial" w:hAnsi="Arial" w:cs="Arial"/>
          <w:bCs w:val="0"/>
          <w:color w:val="auto"/>
          <w:sz w:val="20"/>
          <w:szCs w:val="20"/>
          <w:lang w:val="es-ES"/>
        </w:rPr>
      </w:pPr>
      <w:bookmarkStart w:id="2" w:name="_Toc251066176"/>
    </w:p>
    <w:p w14:paraId="53553460" w14:textId="77777777" w:rsidR="00776F91" w:rsidRPr="00FA6E29" w:rsidRDefault="00776F91" w:rsidP="00D92AD7">
      <w:pPr>
        <w:pStyle w:val="Subttulo"/>
        <w:numPr>
          <w:ilvl w:val="0"/>
          <w:numId w:val="4"/>
        </w:numPr>
        <w:rPr>
          <w:rFonts w:ascii="Arial" w:hAnsi="Arial" w:cs="Arial"/>
          <w:color w:val="auto"/>
          <w:sz w:val="20"/>
          <w:szCs w:val="20"/>
        </w:rPr>
      </w:pPr>
      <w:bookmarkStart w:id="3" w:name="_Toc251066177"/>
      <w:bookmarkEnd w:id="2"/>
      <w:r w:rsidRPr="00FA6E29">
        <w:rPr>
          <w:rFonts w:ascii="Arial" w:hAnsi="Arial" w:cs="Arial"/>
          <w:color w:val="auto"/>
          <w:sz w:val="20"/>
          <w:szCs w:val="20"/>
        </w:rPr>
        <w:t>PROBLEMA O NECESIDAD</w:t>
      </w:r>
    </w:p>
    <w:p w14:paraId="06C71661" w14:textId="77777777" w:rsidR="00D92AD7" w:rsidRPr="00FA6E29" w:rsidRDefault="00D92AD7" w:rsidP="00D92AD7">
      <w:pPr>
        <w:pStyle w:val="Subttulo"/>
        <w:numPr>
          <w:ilvl w:val="0"/>
          <w:numId w:val="0"/>
        </w:numPr>
        <w:ind w:left="720"/>
        <w:rPr>
          <w:rFonts w:ascii="Arial" w:hAnsi="Arial" w:cs="Arial"/>
          <w:color w:val="auto"/>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FA6E29" w14:paraId="19BD54CE" w14:textId="77777777">
        <w:trPr>
          <w:jc w:val="center"/>
        </w:trPr>
        <w:tc>
          <w:tcPr>
            <w:tcW w:w="10350" w:type="dxa"/>
            <w:shd w:val="clear" w:color="auto" w:fill="DBDBDB"/>
          </w:tcPr>
          <w:p w14:paraId="1EB23000" w14:textId="77777777" w:rsidR="00B77A6D" w:rsidRPr="00FA6E29" w:rsidRDefault="00B77A6D" w:rsidP="00D92AD7">
            <w:pPr>
              <w:ind w:left="360"/>
              <w:rPr>
                <w:rFonts w:cs="Arial"/>
                <w:b/>
                <w:sz w:val="20"/>
              </w:rPr>
            </w:pPr>
          </w:p>
          <w:p w14:paraId="34E842A6" w14:textId="77777777" w:rsidR="00B77A6D" w:rsidRPr="00FA6E29" w:rsidRDefault="00B77A6D" w:rsidP="00D92AD7">
            <w:pPr>
              <w:ind w:left="360"/>
              <w:jc w:val="left"/>
              <w:rPr>
                <w:rFonts w:cs="Arial"/>
                <w:b/>
                <w:sz w:val="20"/>
              </w:rPr>
            </w:pPr>
            <w:r w:rsidRPr="00FA6E29">
              <w:rPr>
                <w:rFonts w:cs="Arial"/>
                <w:b/>
                <w:sz w:val="20"/>
              </w:rPr>
              <w:t>PROBLEMA O NECESIDAD</w:t>
            </w:r>
          </w:p>
          <w:p w14:paraId="4D519B31" w14:textId="77777777" w:rsidR="00B77A6D" w:rsidRPr="00FA6E29" w:rsidRDefault="00B77A6D" w:rsidP="00D92AD7">
            <w:pPr>
              <w:ind w:left="360"/>
              <w:rPr>
                <w:rFonts w:cs="Arial"/>
                <w:i/>
                <w:sz w:val="20"/>
              </w:rPr>
            </w:pPr>
          </w:p>
          <w:p w14:paraId="4EBB8C2E" w14:textId="77777777" w:rsidR="000F3B25" w:rsidRPr="00FA6E29" w:rsidRDefault="00B77A6D" w:rsidP="00D92AD7">
            <w:pPr>
              <w:ind w:left="360"/>
              <w:rPr>
                <w:rFonts w:cs="Arial"/>
                <w:i/>
                <w:sz w:val="20"/>
              </w:rPr>
            </w:pPr>
            <w:r w:rsidRPr="00FA6E29">
              <w:rPr>
                <w:rFonts w:cs="Arial"/>
                <w:i/>
                <w:sz w:val="20"/>
              </w:rPr>
              <w:t>Responda aquí las siguientes preguntas: ¿Cuál es el problema que se pretende solucionar?, ¿Por qué se va a hacer el proyecto?</w:t>
            </w:r>
          </w:p>
          <w:p w14:paraId="0BFD9156" w14:textId="77777777" w:rsidR="00B77A6D" w:rsidRPr="00FA6E29" w:rsidRDefault="00B77A6D" w:rsidP="00D92AD7">
            <w:pPr>
              <w:ind w:left="360"/>
              <w:rPr>
                <w:rFonts w:cs="Arial"/>
                <w:sz w:val="20"/>
              </w:rPr>
            </w:pPr>
            <w:r w:rsidRPr="00FA6E29">
              <w:rPr>
                <w:rFonts w:cs="Arial"/>
                <w:sz w:val="20"/>
              </w:rPr>
              <w:t xml:space="preserve"> </w:t>
            </w:r>
          </w:p>
        </w:tc>
      </w:tr>
      <w:tr w:rsidR="004123CE" w:rsidRPr="00FA6E29" w14:paraId="36E3B250" w14:textId="77777777">
        <w:trPr>
          <w:trHeight w:val="3977"/>
          <w:jc w:val="center"/>
        </w:trPr>
        <w:tc>
          <w:tcPr>
            <w:tcW w:w="10350" w:type="dxa"/>
          </w:tcPr>
          <w:p w14:paraId="0F6B1E08" w14:textId="77777777" w:rsidR="004123CE" w:rsidRPr="00FA6E29" w:rsidRDefault="004123CE" w:rsidP="00D92AD7">
            <w:pPr>
              <w:rPr>
                <w:rFonts w:cs="Arial"/>
                <w:b/>
                <w:sz w:val="20"/>
              </w:rPr>
            </w:pPr>
          </w:p>
          <w:p w14:paraId="1B6BDF6B" w14:textId="77777777" w:rsidR="004123CE" w:rsidRPr="00FA6E29" w:rsidRDefault="004123CE" w:rsidP="00D92AD7">
            <w:pPr>
              <w:ind w:left="708"/>
              <w:rPr>
                <w:rFonts w:cs="Arial"/>
                <w:b/>
                <w:sz w:val="20"/>
              </w:rPr>
            </w:pPr>
            <w:r w:rsidRPr="00FA6E29">
              <w:rPr>
                <w:rFonts w:cs="Arial"/>
                <w:b/>
                <w:sz w:val="20"/>
              </w:rPr>
              <w:t>Escriba aquí el problema:</w:t>
            </w:r>
          </w:p>
          <w:p w14:paraId="1466BC6D" w14:textId="77777777" w:rsidR="004123CE" w:rsidRPr="00FA6E29" w:rsidRDefault="004123CE" w:rsidP="00D92AD7">
            <w:pPr>
              <w:rPr>
                <w:rFonts w:cs="Arial"/>
                <w:sz w:val="20"/>
              </w:rPr>
            </w:pPr>
          </w:p>
          <w:p w14:paraId="4457700C" w14:textId="60B0F0AE" w:rsidR="00B46467" w:rsidRPr="00FA6E29" w:rsidRDefault="00F23ED0" w:rsidP="003E14D0">
            <w:pPr>
              <w:ind w:left="708"/>
              <w:rPr>
                <w:rFonts w:cs="Arial"/>
                <w:sz w:val="20"/>
              </w:rPr>
            </w:pPr>
            <w:r>
              <w:rPr>
                <w:rFonts w:cs="Arial"/>
                <w:sz w:val="20"/>
              </w:rPr>
              <w:t>L</w:t>
            </w:r>
            <w:r w:rsidR="00B46467" w:rsidRPr="00FA6E29">
              <w:rPr>
                <w:rFonts w:cs="Arial"/>
                <w:sz w:val="20"/>
              </w:rPr>
              <w:t>a</w:t>
            </w:r>
            <w:r w:rsidR="00E91DB0">
              <w:rPr>
                <w:rFonts w:cs="Arial"/>
                <w:sz w:val="20"/>
              </w:rPr>
              <w:t xml:space="preserve"> A</w:t>
            </w:r>
            <w:r w:rsidR="00B46467" w:rsidRPr="00FA6E29">
              <w:rPr>
                <w:rFonts w:cs="Arial"/>
                <w:sz w:val="20"/>
              </w:rPr>
              <w:t xml:space="preserve">lcaldía </w:t>
            </w:r>
            <w:r w:rsidR="00E91DB0">
              <w:rPr>
                <w:rFonts w:cs="Arial"/>
                <w:sz w:val="20"/>
              </w:rPr>
              <w:t>L</w:t>
            </w:r>
            <w:r w:rsidR="00B46467" w:rsidRPr="00FA6E29">
              <w:rPr>
                <w:rFonts w:cs="Arial"/>
                <w:sz w:val="20"/>
              </w:rPr>
              <w:t>ocal de Sumapaz, cuenta con tan solo 1</w:t>
            </w:r>
            <w:r w:rsidR="00E91DB0">
              <w:rPr>
                <w:rFonts w:cs="Arial"/>
                <w:sz w:val="20"/>
              </w:rPr>
              <w:t>4</w:t>
            </w:r>
            <w:r w:rsidR="00B46467" w:rsidRPr="00FA6E29">
              <w:rPr>
                <w:rFonts w:cs="Arial"/>
                <w:sz w:val="20"/>
              </w:rPr>
              <w:t xml:space="preserve"> funcionarios</w:t>
            </w:r>
            <w:r w:rsidR="00E91DB0">
              <w:rPr>
                <w:rFonts w:cs="Arial"/>
                <w:sz w:val="20"/>
              </w:rPr>
              <w:t>(as)</w:t>
            </w:r>
            <w:r w:rsidR="00B46467" w:rsidRPr="00FA6E29">
              <w:rPr>
                <w:rFonts w:cs="Arial"/>
                <w:sz w:val="20"/>
              </w:rPr>
              <w:t xml:space="preserve"> de planta,</w:t>
            </w:r>
            <w:r w:rsidR="00E91DB0">
              <w:rPr>
                <w:rFonts w:cs="Arial"/>
                <w:sz w:val="20"/>
              </w:rPr>
              <w:t xml:space="preserve">12 hombres y 2 mujeres, </w:t>
            </w:r>
            <w:r w:rsidR="00B46467" w:rsidRPr="00FA6E29">
              <w:rPr>
                <w:rFonts w:cs="Arial"/>
                <w:sz w:val="20"/>
              </w:rPr>
              <w:t xml:space="preserve">para asumir las </w:t>
            </w:r>
            <w:r w:rsidR="00D4531A" w:rsidRPr="00FA6E29">
              <w:rPr>
                <w:rFonts w:cs="Arial"/>
                <w:sz w:val="20"/>
              </w:rPr>
              <w:t>múltiples competencias</w:t>
            </w:r>
            <w:r w:rsidR="00B46467" w:rsidRPr="00FA6E29">
              <w:rPr>
                <w:rFonts w:cs="Arial"/>
                <w:sz w:val="20"/>
              </w:rPr>
              <w:t xml:space="preserve"> de la alcaldía, lo que en la práctica es insuficiente</w:t>
            </w:r>
            <w:r w:rsidR="00D4531A" w:rsidRPr="00FA6E29">
              <w:rPr>
                <w:rFonts w:cs="Arial"/>
                <w:sz w:val="20"/>
              </w:rPr>
              <w:t xml:space="preserve"> para asumir cada responsabilidad</w:t>
            </w:r>
            <w:r w:rsidR="00B46467" w:rsidRPr="00FA6E29">
              <w:rPr>
                <w:rFonts w:cs="Arial"/>
                <w:sz w:val="20"/>
              </w:rPr>
              <w:t xml:space="preserve">, especialmente por las particularidades y vocación de Sumapaz, </w:t>
            </w:r>
            <w:r w:rsidR="00D4531A" w:rsidRPr="00FA6E29">
              <w:rPr>
                <w:rFonts w:cs="Arial"/>
                <w:sz w:val="20"/>
              </w:rPr>
              <w:t xml:space="preserve">que es </w:t>
            </w:r>
            <w:r w:rsidR="00B46467" w:rsidRPr="00FA6E29">
              <w:rPr>
                <w:rFonts w:cs="Arial"/>
                <w:sz w:val="20"/>
              </w:rPr>
              <w:t xml:space="preserve">netamente rural y </w:t>
            </w:r>
            <w:r w:rsidR="00D4531A" w:rsidRPr="00FA6E29">
              <w:rPr>
                <w:rFonts w:cs="Arial"/>
                <w:sz w:val="20"/>
              </w:rPr>
              <w:t>contiene</w:t>
            </w:r>
            <w:r w:rsidR="00B46467" w:rsidRPr="00FA6E29">
              <w:rPr>
                <w:rFonts w:cs="Arial"/>
                <w:sz w:val="20"/>
              </w:rPr>
              <w:t xml:space="preserve"> gran parte de la </w:t>
            </w:r>
            <w:r w:rsidR="00D4531A" w:rsidRPr="00FA6E29">
              <w:rPr>
                <w:rFonts w:cs="Arial"/>
                <w:sz w:val="20"/>
              </w:rPr>
              <w:t>Estructura E</w:t>
            </w:r>
            <w:r w:rsidR="00B46467" w:rsidRPr="00FA6E29">
              <w:rPr>
                <w:rFonts w:cs="Arial"/>
                <w:sz w:val="20"/>
              </w:rPr>
              <w:t>cológica principal de Bogotá en este sentido, se requiere la especialización de tareas que el manual de funciones de la Secretaría Distrital de Gobierno no tiene incluidas para la alcaldía</w:t>
            </w:r>
            <w:r w:rsidR="00D4531A" w:rsidRPr="00FA6E29">
              <w:rPr>
                <w:rFonts w:cs="Arial"/>
                <w:sz w:val="20"/>
              </w:rPr>
              <w:t xml:space="preserve"> y permitirían cumplir con los propósitos para los cuales existe la administración local</w:t>
            </w:r>
            <w:r w:rsidR="00B46467" w:rsidRPr="00FA6E29">
              <w:rPr>
                <w:rFonts w:cs="Arial"/>
                <w:sz w:val="20"/>
              </w:rPr>
              <w:t xml:space="preserve">, </w:t>
            </w:r>
            <w:r w:rsidR="00D4531A" w:rsidRPr="00FA6E29">
              <w:rPr>
                <w:rFonts w:cs="Arial"/>
                <w:sz w:val="20"/>
              </w:rPr>
              <w:t>así</w:t>
            </w:r>
            <w:r w:rsidR="00B46467" w:rsidRPr="00FA6E29">
              <w:rPr>
                <w:rFonts w:cs="Arial"/>
                <w:sz w:val="20"/>
              </w:rPr>
              <w:t>; ambientalistas, inge</w:t>
            </w:r>
            <w:r w:rsidR="00D4531A" w:rsidRPr="00FA6E29">
              <w:rPr>
                <w:rFonts w:cs="Arial"/>
                <w:sz w:val="20"/>
              </w:rPr>
              <w:t>n</w:t>
            </w:r>
            <w:r w:rsidR="00B46467" w:rsidRPr="00FA6E29">
              <w:rPr>
                <w:rFonts w:cs="Arial"/>
                <w:sz w:val="20"/>
              </w:rPr>
              <w:t>ieros civiles, arquitectos, archivistas, operarios de maquinaria de línea amarilla</w:t>
            </w:r>
            <w:r w:rsidR="00D4531A" w:rsidRPr="00FA6E29">
              <w:rPr>
                <w:rFonts w:cs="Arial"/>
                <w:sz w:val="20"/>
              </w:rPr>
              <w:t>, soporte administrativos, abogados para la gestión contractual, entre muchas otras</w:t>
            </w:r>
            <w:r w:rsidR="005270E0" w:rsidRPr="00FA6E29">
              <w:rPr>
                <w:rFonts w:cs="Arial"/>
                <w:sz w:val="20"/>
              </w:rPr>
              <w:t>.</w:t>
            </w:r>
          </w:p>
          <w:p w14:paraId="69725D04" w14:textId="77777777" w:rsidR="00812454" w:rsidRPr="00FA6E29" w:rsidRDefault="00812454" w:rsidP="003E14D0">
            <w:pPr>
              <w:ind w:left="708"/>
              <w:rPr>
                <w:rFonts w:cs="Arial"/>
                <w:sz w:val="20"/>
              </w:rPr>
            </w:pPr>
          </w:p>
          <w:p w14:paraId="6367486E" w14:textId="77777777" w:rsidR="005270E0" w:rsidRPr="00FA6E29" w:rsidRDefault="00387113" w:rsidP="00812454">
            <w:pPr>
              <w:ind w:left="708"/>
              <w:rPr>
                <w:rFonts w:cs="Arial"/>
                <w:sz w:val="20"/>
              </w:rPr>
            </w:pPr>
            <w:r w:rsidRPr="00FA6E29">
              <w:rPr>
                <w:rFonts w:cs="Arial"/>
                <w:sz w:val="20"/>
              </w:rPr>
              <w:t>Las necesidades de nuevo personal y las nuevas condiciones hacen necesario la adquisic</w:t>
            </w:r>
            <w:r w:rsidR="00D771D6">
              <w:rPr>
                <w:rFonts w:cs="Arial"/>
                <w:sz w:val="20"/>
              </w:rPr>
              <w:t>ió</w:t>
            </w:r>
            <w:r w:rsidRPr="00FA6E29">
              <w:rPr>
                <w:rFonts w:cs="Arial"/>
                <w:sz w:val="20"/>
              </w:rPr>
              <w:t>n de las herramientas ofimáticas que permitan dar cumpli</w:t>
            </w:r>
            <w:r w:rsidR="00D771D6">
              <w:rPr>
                <w:rFonts w:cs="Arial"/>
                <w:sz w:val="20"/>
              </w:rPr>
              <w:t>mi</w:t>
            </w:r>
            <w:r w:rsidRPr="00FA6E29">
              <w:rPr>
                <w:rFonts w:cs="Arial"/>
                <w:sz w:val="20"/>
              </w:rPr>
              <w:t>e</w:t>
            </w:r>
            <w:r w:rsidR="00D771D6">
              <w:rPr>
                <w:rFonts w:cs="Arial"/>
                <w:sz w:val="20"/>
              </w:rPr>
              <w:t>n</w:t>
            </w:r>
            <w:r w:rsidRPr="00FA6E29">
              <w:rPr>
                <w:rFonts w:cs="Arial"/>
                <w:sz w:val="20"/>
              </w:rPr>
              <w:t>to a las lab</w:t>
            </w:r>
            <w:r w:rsidR="00D771D6">
              <w:rPr>
                <w:rFonts w:cs="Arial"/>
                <w:sz w:val="20"/>
              </w:rPr>
              <w:t>o</w:t>
            </w:r>
            <w:r w:rsidRPr="00FA6E29">
              <w:rPr>
                <w:rFonts w:cs="Arial"/>
                <w:sz w:val="20"/>
              </w:rPr>
              <w:t>res diarias y para ellos se req</w:t>
            </w:r>
            <w:r w:rsidR="00D771D6">
              <w:rPr>
                <w:rFonts w:cs="Arial"/>
                <w:sz w:val="20"/>
              </w:rPr>
              <w:t>u</w:t>
            </w:r>
            <w:r w:rsidRPr="00FA6E29">
              <w:rPr>
                <w:rFonts w:cs="Arial"/>
                <w:sz w:val="20"/>
              </w:rPr>
              <w:t>iere actuali</w:t>
            </w:r>
            <w:r w:rsidR="00D771D6">
              <w:rPr>
                <w:rFonts w:cs="Arial"/>
                <w:sz w:val="20"/>
              </w:rPr>
              <w:t>z</w:t>
            </w:r>
            <w:r w:rsidRPr="00FA6E29">
              <w:rPr>
                <w:rFonts w:cs="Arial"/>
                <w:sz w:val="20"/>
              </w:rPr>
              <w:t>ar la</w:t>
            </w:r>
            <w:r w:rsidR="00D771D6">
              <w:rPr>
                <w:rFonts w:cs="Arial"/>
                <w:sz w:val="20"/>
              </w:rPr>
              <w:t>s</w:t>
            </w:r>
            <w:r w:rsidRPr="00FA6E29">
              <w:rPr>
                <w:rFonts w:cs="Arial"/>
                <w:sz w:val="20"/>
              </w:rPr>
              <w:t xml:space="preserve"> tecnologías de software y hardware y que esta esté acorde a las nuevas exigencias dadas por la realidad de la emergencia sanitaria y la normalidad pos</w:t>
            </w:r>
            <w:r w:rsidR="00D771D6">
              <w:rPr>
                <w:rFonts w:cs="Arial"/>
                <w:sz w:val="20"/>
              </w:rPr>
              <w:t>t</w:t>
            </w:r>
            <w:r w:rsidRPr="00FA6E29">
              <w:rPr>
                <w:rFonts w:cs="Arial"/>
                <w:sz w:val="20"/>
              </w:rPr>
              <w:t xml:space="preserve"> </w:t>
            </w:r>
            <w:proofErr w:type="spellStart"/>
            <w:r w:rsidR="00D771D6">
              <w:rPr>
                <w:rFonts w:cs="Arial"/>
                <w:sz w:val="20"/>
              </w:rPr>
              <w:t>C</w:t>
            </w:r>
            <w:r w:rsidRPr="00FA6E29">
              <w:rPr>
                <w:rFonts w:cs="Arial"/>
                <w:sz w:val="20"/>
              </w:rPr>
              <w:t>ovid</w:t>
            </w:r>
            <w:proofErr w:type="spellEnd"/>
            <w:r w:rsidRPr="00FA6E29">
              <w:rPr>
                <w:rFonts w:cs="Arial"/>
                <w:sz w:val="20"/>
              </w:rPr>
              <w:t>, esto es licencias, cableado estructurado y puntos de internet, servidores, UPS, Etc.</w:t>
            </w:r>
          </w:p>
          <w:p w14:paraId="0C5285F8" w14:textId="77777777" w:rsidR="00812454" w:rsidRPr="00FA6E29" w:rsidRDefault="00812454" w:rsidP="00812454">
            <w:pPr>
              <w:ind w:left="708"/>
              <w:rPr>
                <w:rFonts w:cs="Arial"/>
                <w:sz w:val="20"/>
              </w:rPr>
            </w:pPr>
          </w:p>
          <w:p w14:paraId="54EA450C" w14:textId="07F77ED2" w:rsidR="00812454" w:rsidRPr="00FA6E29" w:rsidRDefault="00812454" w:rsidP="00812454">
            <w:pPr>
              <w:ind w:left="708"/>
              <w:rPr>
                <w:rFonts w:cs="Arial"/>
                <w:sz w:val="20"/>
              </w:rPr>
            </w:pPr>
            <w:r w:rsidRPr="00FA6E29">
              <w:rPr>
                <w:rFonts w:cs="Arial"/>
                <w:sz w:val="20"/>
              </w:rPr>
              <w:t>Las nuevas condiciones también requieren que se implementen estrategias de equilibrio laboral con el fin de mitigar los efectos del estrés y la vida del trabajador</w:t>
            </w:r>
            <w:r w:rsidR="00E91DB0">
              <w:rPr>
                <w:rFonts w:cs="Arial"/>
                <w:sz w:val="20"/>
              </w:rPr>
              <w:t>, trabajadora</w:t>
            </w:r>
            <w:r w:rsidRPr="00FA6E29">
              <w:rPr>
                <w:rFonts w:cs="Arial"/>
                <w:sz w:val="20"/>
              </w:rPr>
              <w:t xml:space="preserve"> y el</w:t>
            </w:r>
            <w:r w:rsidR="00E91DB0">
              <w:rPr>
                <w:rFonts w:cs="Arial"/>
                <w:sz w:val="20"/>
              </w:rPr>
              <w:t xml:space="preserve">/ </w:t>
            </w:r>
            <w:proofErr w:type="spellStart"/>
            <w:r w:rsidR="00E91DB0">
              <w:rPr>
                <w:rFonts w:cs="Arial"/>
                <w:sz w:val="20"/>
              </w:rPr>
              <w:t>la</w:t>
            </w:r>
            <w:r w:rsidRPr="00FA6E29">
              <w:rPr>
                <w:rFonts w:cs="Arial"/>
                <w:sz w:val="20"/>
              </w:rPr>
              <w:t>contratista</w:t>
            </w:r>
            <w:proofErr w:type="spellEnd"/>
            <w:r w:rsidRPr="00FA6E29">
              <w:rPr>
                <w:rFonts w:cs="Arial"/>
                <w:sz w:val="20"/>
              </w:rPr>
              <w:t xml:space="preserve"> luego de la pandemia esto con el fin de garantizar mínimas condiciones para una buena salud física y mental, que redunden en la productividad y eficiencia de la administración en la prestación de los servicios.</w:t>
            </w:r>
          </w:p>
          <w:p w14:paraId="3A67C1EA" w14:textId="77777777" w:rsidR="00812454" w:rsidRPr="00FA6E29" w:rsidRDefault="00812454" w:rsidP="00812454">
            <w:pPr>
              <w:ind w:left="708"/>
              <w:rPr>
                <w:rFonts w:cs="Arial"/>
                <w:sz w:val="20"/>
              </w:rPr>
            </w:pPr>
          </w:p>
          <w:p w14:paraId="3986FEB5" w14:textId="5234E283" w:rsidR="005270E0" w:rsidRDefault="005270E0" w:rsidP="003E14D0">
            <w:pPr>
              <w:ind w:left="708"/>
              <w:rPr>
                <w:rFonts w:cs="Arial"/>
                <w:sz w:val="20"/>
              </w:rPr>
            </w:pPr>
            <w:r w:rsidRPr="00FA6E29">
              <w:rPr>
                <w:rFonts w:cs="Arial"/>
                <w:sz w:val="20"/>
              </w:rPr>
              <w:t>Por último, en el marco del estatuto anticorrupción ley 1757 de 2015, el control social es elemento estructurante de la participación ciudadana y para ello la administración debe presentar la información necesaria para que</w:t>
            </w:r>
            <w:r w:rsidR="00E91DB0">
              <w:rPr>
                <w:rFonts w:cs="Arial"/>
                <w:sz w:val="20"/>
              </w:rPr>
              <w:t xml:space="preserve"> las y</w:t>
            </w:r>
            <w:r w:rsidRPr="00FA6E29">
              <w:rPr>
                <w:rFonts w:cs="Arial"/>
                <w:sz w:val="20"/>
              </w:rPr>
              <w:t xml:space="preserve"> los ciudadanos interesados</w:t>
            </w:r>
            <w:r w:rsidR="00E91DB0">
              <w:rPr>
                <w:rFonts w:cs="Arial"/>
                <w:sz w:val="20"/>
              </w:rPr>
              <w:t>(as)</w:t>
            </w:r>
            <w:r w:rsidRPr="00FA6E29">
              <w:rPr>
                <w:rFonts w:cs="Arial"/>
                <w:sz w:val="20"/>
              </w:rPr>
              <w:t xml:space="preserve">  de  manera transparente y oportuna reciba de primera fuente </w:t>
            </w:r>
            <w:r w:rsidR="00387113" w:rsidRPr="00FA6E29">
              <w:rPr>
                <w:rFonts w:cs="Arial"/>
                <w:sz w:val="20"/>
              </w:rPr>
              <w:t>los reportes, informes y datos</w:t>
            </w:r>
            <w:r w:rsidRPr="00FA6E29">
              <w:rPr>
                <w:rFonts w:cs="Arial"/>
                <w:sz w:val="20"/>
              </w:rPr>
              <w:t xml:space="preserve"> que él crea necesaria y relevante </w:t>
            </w:r>
            <w:r w:rsidR="00387113" w:rsidRPr="00FA6E29">
              <w:rPr>
                <w:rFonts w:cs="Arial"/>
                <w:sz w:val="20"/>
              </w:rPr>
              <w:t xml:space="preserve">conocer </w:t>
            </w:r>
            <w:r w:rsidRPr="00FA6E29">
              <w:rPr>
                <w:rFonts w:cs="Arial"/>
                <w:sz w:val="20"/>
              </w:rPr>
              <w:t xml:space="preserve">y </w:t>
            </w:r>
            <w:r w:rsidR="00387113" w:rsidRPr="00FA6E29">
              <w:rPr>
                <w:rFonts w:cs="Arial"/>
                <w:sz w:val="20"/>
              </w:rPr>
              <w:t>bajo el principio de</w:t>
            </w:r>
            <w:r w:rsidRPr="00FA6E29">
              <w:rPr>
                <w:rFonts w:cs="Arial"/>
                <w:sz w:val="20"/>
              </w:rPr>
              <w:t xml:space="preserve"> publicidad de la información entablar con la alcaldía el dialogo en doble vía</w:t>
            </w:r>
            <w:r w:rsidR="00387113" w:rsidRPr="00FA6E29">
              <w:rPr>
                <w:rFonts w:cs="Arial"/>
                <w:sz w:val="20"/>
              </w:rPr>
              <w:t>,</w:t>
            </w:r>
            <w:r w:rsidRPr="00FA6E29">
              <w:rPr>
                <w:rFonts w:cs="Arial"/>
                <w:sz w:val="20"/>
              </w:rPr>
              <w:t xml:space="preserve"> con el fin de que se resuelva</w:t>
            </w:r>
            <w:r w:rsidR="00387113" w:rsidRPr="00FA6E29">
              <w:rPr>
                <w:rFonts w:cs="Arial"/>
                <w:sz w:val="20"/>
              </w:rPr>
              <w:t>n</w:t>
            </w:r>
            <w:r w:rsidRPr="00FA6E29">
              <w:rPr>
                <w:rFonts w:cs="Arial"/>
                <w:sz w:val="20"/>
              </w:rPr>
              <w:t xml:space="preserve"> las inquietudes y dudas que surjan del análisis</w:t>
            </w:r>
            <w:r w:rsidR="00387113" w:rsidRPr="00FA6E29">
              <w:rPr>
                <w:rFonts w:cs="Arial"/>
                <w:sz w:val="20"/>
              </w:rPr>
              <w:t xml:space="preserve"> y de la discusión frente a la información</w:t>
            </w:r>
            <w:r w:rsidRPr="00FA6E29">
              <w:rPr>
                <w:rFonts w:cs="Arial"/>
                <w:sz w:val="20"/>
              </w:rPr>
              <w:t>. En este orden</w:t>
            </w:r>
            <w:r w:rsidR="00387113" w:rsidRPr="00FA6E29">
              <w:rPr>
                <w:rFonts w:cs="Arial"/>
                <w:sz w:val="20"/>
              </w:rPr>
              <w:t>,</w:t>
            </w:r>
            <w:r w:rsidRPr="00FA6E29">
              <w:rPr>
                <w:rFonts w:cs="Arial"/>
                <w:sz w:val="20"/>
              </w:rPr>
              <w:t xml:space="preserve"> se requiere crear los mecanismos de acceso a esa información y </w:t>
            </w:r>
            <w:r w:rsidR="00387113" w:rsidRPr="00FA6E29">
              <w:rPr>
                <w:rFonts w:cs="Arial"/>
                <w:sz w:val="20"/>
              </w:rPr>
              <w:t xml:space="preserve">el desarrollo </w:t>
            </w:r>
            <w:r w:rsidRPr="00FA6E29">
              <w:rPr>
                <w:rFonts w:cs="Arial"/>
                <w:sz w:val="20"/>
              </w:rPr>
              <w:t xml:space="preserve">de </w:t>
            </w:r>
            <w:r w:rsidR="00387113" w:rsidRPr="00FA6E29">
              <w:rPr>
                <w:rFonts w:cs="Arial"/>
                <w:sz w:val="20"/>
              </w:rPr>
              <w:t>los escenarios de diá</w:t>
            </w:r>
            <w:r w:rsidRPr="00FA6E29">
              <w:rPr>
                <w:rFonts w:cs="Arial"/>
                <w:sz w:val="20"/>
              </w:rPr>
              <w:t>logo para garantizar la participación de los ciudadanos en el control social.</w:t>
            </w:r>
          </w:p>
          <w:p w14:paraId="0AE63149" w14:textId="77777777" w:rsidR="00F23ED0" w:rsidRDefault="00F23ED0" w:rsidP="003E14D0">
            <w:pPr>
              <w:ind w:left="708"/>
              <w:rPr>
                <w:rFonts w:cs="Arial"/>
                <w:sz w:val="20"/>
              </w:rPr>
            </w:pPr>
          </w:p>
          <w:p w14:paraId="3BFD7498" w14:textId="2563E573" w:rsidR="00F23ED0" w:rsidRDefault="00F23ED0" w:rsidP="003E14D0">
            <w:pPr>
              <w:ind w:left="708"/>
              <w:rPr>
                <w:rFonts w:cs="Arial"/>
                <w:sz w:val="20"/>
              </w:rPr>
            </w:pPr>
            <w:r w:rsidRPr="00E91DB0">
              <w:rPr>
                <w:rFonts w:cs="Arial"/>
                <w:sz w:val="20"/>
              </w:rPr>
              <w:t>En la  Localidad 20 de Sumapaz D.C., la actividad económica se viene desarrollando durante décadas desde la informalidad, el espacio público no ha sido definido en su totalidad por el DADEP, en cuanto a obras y urbanismo desde la Secretaria Distrital de Planeación se viene trabajando en la actualización de las UPR 553 y 552 de 2015, y para proteger a la comunidad campesina frente a los abusos como consumidores se realizan charlas sobre la ley 1480 de 2011 a fin de proteger, promover y garantizar la efectividad y el libre ejercicio de los derechos de los consumidores. Por ello es que se hace necesario realizar las actividades de Inspección, Vigilancia y Control en el territorio</w:t>
            </w:r>
            <w:r w:rsidR="00E91DB0">
              <w:rPr>
                <w:rFonts w:cs="Arial"/>
                <w:sz w:val="20"/>
              </w:rPr>
              <w:t>,</w:t>
            </w:r>
          </w:p>
          <w:p w14:paraId="0466323D" w14:textId="5FA2103F" w:rsidR="00E91DB0" w:rsidRDefault="00E91DB0" w:rsidP="003E14D0">
            <w:pPr>
              <w:ind w:left="708"/>
              <w:rPr>
                <w:rFonts w:cs="Arial"/>
                <w:sz w:val="20"/>
              </w:rPr>
            </w:pPr>
          </w:p>
          <w:p w14:paraId="6E7CD588" w14:textId="3B290745" w:rsidR="00E91DB0" w:rsidRPr="00E91DB0" w:rsidRDefault="00E91DB0" w:rsidP="00E91DB0">
            <w:pPr>
              <w:ind w:left="708"/>
              <w:rPr>
                <w:rFonts w:cs="Arial"/>
                <w:bCs/>
                <w:sz w:val="20"/>
              </w:rPr>
            </w:pPr>
            <w:r w:rsidRPr="00E91DB0">
              <w:rPr>
                <w:rFonts w:cs="Arial"/>
                <w:bCs/>
                <w:sz w:val="20"/>
              </w:rPr>
              <w:t>Teniendo en cuenta las características propias del territorio y de la demografía de la población que habita en la localidad de Sumapaz, para la Alcaldía Local de Sumapaz es importante analizar, a partir de la herramienta de interseccionalidad, las múltiples desigualdades a las que están sujetas las y los habitantes sumapaceños (as)</w:t>
            </w:r>
            <w:r>
              <w:rPr>
                <w:rFonts w:cs="Arial"/>
                <w:bCs/>
                <w:sz w:val="20"/>
              </w:rPr>
              <w:t xml:space="preserve"> y en este caso el dinamismo de los modelos de gestión pública local y el fortalecimiento institucional necesario para prestar de una manera íntegra los servicios a la población sumapaceña</w:t>
            </w:r>
            <w:r w:rsidRPr="00E91DB0">
              <w:rPr>
                <w:rFonts w:cs="Arial"/>
                <w:bCs/>
                <w:sz w:val="20"/>
              </w:rPr>
              <w:t xml:space="preserve">. Por ende, partiendo de la Resolución 2210 </w:t>
            </w:r>
            <w:r w:rsidRPr="00E91DB0">
              <w:rPr>
                <w:rFonts w:cs="Arial"/>
                <w:bCs/>
                <w:i/>
                <w:iCs/>
                <w:sz w:val="20"/>
              </w:rPr>
              <w:t>“Por medio de la cual se adopta e implementa la metodología para incorporar los enfoques poblacional - diferencial y de género en los instrumentos de planeación del Distrito Capital”</w:t>
            </w:r>
            <w:r w:rsidRPr="00E91DB0">
              <w:rPr>
                <w:rFonts w:cs="Arial"/>
                <w:bCs/>
                <w:i/>
                <w:iCs/>
                <w:sz w:val="20"/>
              </w:rPr>
              <w:footnoteReference w:id="1"/>
            </w:r>
            <w:r w:rsidRPr="00E91DB0">
              <w:rPr>
                <w:rFonts w:cs="Arial"/>
                <w:bCs/>
                <w:i/>
                <w:iCs/>
                <w:sz w:val="20"/>
              </w:rPr>
              <w:t xml:space="preserve"> </w:t>
            </w:r>
            <w:r w:rsidRPr="00E91DB0">
              <w:rPr>
                <w:rFonts w:cs="Arial"/>
                <w:bCs/>
                <w:sz w:val="20"/>
              </w:rPr>
              <w:t xml:space="preserve">se reconoce la importancia de la implementación de estos enfoques en los Documentos Técnicos de Soporte, hoja de ruta en las formulaciones de la Alcaldía, con el fin de asegurar que se implementen acciones afirmativas que impacten a la totalidad de las y los habitantes del </w:t>
            </w:r>
            <w:r w:rsidRPr="00E91DB0">
              <w:rPr>
                <w:rFonts w:cs="Arial"/>
                <w:bCs/>
                <w:sz w:val="20"/>
              </w:rPr>
              <w:lastRenderedPageBreak/>
              <w:t>territorio a partir de sus condiciones. Es así como, en el presente diagnóstico, es importante señalar cada una de las definiciones de estos enfoques:</w:t>
            </w:r>
          </w:p>
          <w:p w14:paraId="4618B353" w14:textId="77777777" w:rsidR="00E91DB0" w:rsidRPr="00E91DB0" w:rsidRDefault="00E91DB0" w:rsidP="00E91DB0">
            <w:pPr>
              <w:ind w:left="708"/>
              <w:rPr>
                <w:rFonts w:cs="Arial"/>
                <w:sz w:val="20"/>
              </w:rPr>
            </w:pPr>
          </w:p>
          <w:p w14:paraId="3CA446CD" w14:textId="77777777" w:rsidR="00E91DB0" w:rsidRPr="00E91DB0" w:rsidRDefault="00E91DB0" w:rsidP="00E91DB0">
            <w:pPr>
              <w:ind w:left="708"/>
              <w:rPr>
                <w:rFonts w:cs="Arial"/>
                <w:sz w:val="20"/>
              </w:rPr>
            </w:pPr>
            <w:r w:rsidRPr="00E91DB0">
              <w:rPr>
                <w:rFonts w:cs="Arial"/>
                <w:b/>
                <w:bCs/>
                <w:sz w:val="20"/>
              </w:rPr>
              <w:t>Enfoque Poblacional:</w:t>
            </w:r>
            <w:r w:rsidRPr="00E91DB0">
              <w:rPr>
                <w:rFonts w:cs="Arial"/>
                <w:sz w:val="20"/>
              </w:rPr>
              <w:t xml:space="preserve"> Se caracteriza por estar focalizado en las y los seres humanos (as), partiendo de sus características, tanto individuales como colectivas, razón por la cual, se centra en el reconocimiento de los aspectos en común que comparte determinado grupo poblacional, ligados a elementos como sus creencias, contexto histórico, dinámicas sociales y territoriales, entre otros. Este enfoque permite entender la complejidad de la realidad social de determinado grupo poblacional, y así, a partir de esta complejidad   busca cómo se pueden articular acciones orientadas a la consecución de que, dicho grupo poblacional, logre la consecución del goce pleno de sus derechos. </w:t>
            </w:r>
          </w:p>
          <w:p w14:paraId="053D038A" w14:textId="77777777" w:rsidR="00E91DB0" w:rsidRPr="00E91DB0" w:rsidRDefault="00E91DB0" w:rsidP="00E91DB0">
            <w:pPr>
              <w:ind w:left="708"/>
              <w:rPr>
                <w:rFonts w:cs="Arial"/>
                <w:sz w:val="20"/>
              </w:rPr>
            </w:pPr>
          </w:p>
          <w:p w14:paraId="10BD692D" w14:textId="77777777" w:rsidR="00E91DB0" w:rsidRPr="00E91DB0" w:rsidRDefault="00E91DB0" w:rsidP="00E91DB0">
            <w:pPr>
              <w:ind w:left="708"/>
              <w:rPr>
                <w:rFonts w:cs="Arial"/>
                <w:sz w:val="20"/>
              </w:rPr>
            </w:pPr>
            <w:r w:rsidRPr="00E91DB0">
              <w:rPr>
                <w:rFonts w:cs="Arial"/>
                <w:b/>
                <w:bCs/>
                <w:sz w:val="20"/>
              </w:rPr>
              <w:t>Enfoque Diferencial:</w:t>
            </w:r>
            <w:r w:rsidRPr="00E91DB0">
              <w:rPr>
                <w:rFonts w:cs="Arial"/>
                <w:sz w:val="20"/>
              </w:rPr>
              <w:t xml:space="preserve"> Se caracteriza por buscar entender la compleja realidad social de una población y de esta manera, desarrollar acciones orientadas principalmente a la reducción de las inequidades, discriminaciones y brechas a las cuales puede estar sujeta un o una individuo(a). Esta tiene en cuenta variables como, condición y situación específica de cada persona, y tiene como fin entender cómo a partir de estas variables se pueden articular “respuestas institucionales diferenciales''. </w:t>
            </w:r>
            <w:r w:rsidRPr="00E91DB0">
              <w:rPr>
                <w:rFonts w:cs="Arial"/>
                <w:sz w:val="20"/>
                <w:vertAlign w:val="superscript"/>
              </w:rPr>
              <w:footnoteReference w:id="2"/>
            </w:r>
          </w:p>
          <w:p w14:paraId="4D78A4FC" w14:textId="77777777" w:rsidR="00E91DB0" w:rsidRPr="00E91DB0" w:rsidRDefault="00E91DB0" w:rsidP="00E91DB0">
            <w:pPr>
              <w:ind w:left="708"/>
              <w:rPr>
                <w:rFonts w:cs="Arial"/>
                <w:sz w:val="20"/>
              </w:rPr>
            </w:pPr>
          </w:p>
          <w:p w14:paraId="285E35E2" w14:textId="77777777" w:rsidR="00E91DB0" w:rsidRPr="00E91DB0" w:rsidRDefault="00E91DB0" w:rsidP="00E91DB0">
            <w:pPr>
              <w:ind w:left="708"/>
              <w:rPr>
                <w:rFonts w:cs="Arial"/>
                <w:sz w:val="20"/>
              </w:rPr>
            </w:pPr>
            <w:r w:rsidRPr="00E91DB0">
              <w:rPr>
                <w:rFonts w:cs="Arial"/>
                <w:b/>
                <w:bCs/>
                <w:sz w:val="20"/>
              </w:rPr>
              <w:t>Enfoque de género:</w:t>
            </w:r>
            <w:r w:rsidRPr="00E91DB0">
              <w:rPr>
                <w:rFonts w:cs="Arial"/>
                <w:sz w:val="20"/>
              </w:rPr>
              <w:t xml:space="preserve"> Es reconocido como una herramienta de análisis diseñada para visibilizar y observar las asimetrías diferencias y brechas producto de las relaciones de poder construidas en torno a los roles de género y orientaciones sexuales de cada persona. Para este enfoque, es preciso entender la categoría de género como una construcción social basada en las diferencias sexuales de las y los ciudadanos(as)a partir de las cuales se asignan una serie de roles y representaciones partiendo la dicotomía femenino-masculino, la cual deriva dinámicas de asignación desigual de recursos poder y, sobre todo, subordinación. Es así como, el enfoque de género centrará su atención en los y las sujetos (as) “feminizados”; es decir, aquellas personas que por su identidad de género e identidad sexual están inmersas en relaciones asimétricas de poder, estando subordinadas</w:t>
            </w:r>
            <w:r w:rsidRPr="00E91DB0">
              <w:rPr>
                <w:rFonts w:cs="Arial"/>
                <w:sz w:val="20"/>
                <w:vertAlign w:val="superscript"/>
              </w:rPr>
              <w:footnoteReference w:id="3"/>
            </w:r>
            <w:r w:rsidRPr="00E91DB0">
              <w:rPr>
                <w:rFonts w:cs="Arial"/>
                <w:sz w:val="20"/>
              </w:rPr>
              <w:t xml:space="preserve">. </w:t>
            </w:r>
          </w:p>
          <w:p w14:paraId="4145ECE1" w14:textId="77777777" w:rsidR="00E91DB0" w:rsidRPr="00E91DB0" w:rsidRDefault="00E91DB0" w:rsidP="00E91DB0">
            <w:pPr>
              <w:ind w:left="708"/>
              <w:rPr>
                <w:rFonts w:cs="Arial"/>
                <w:sz w:val="20"/>
              </w:rPr>
            </w:pPr>
            <w:r w:rsidRPr="00E91DB0">
              <w:rPr>
                <w:rFonts w:cs="Arial"/>
                <w:sz w:val="20"/>
              </w:rPr>
              <w:t>Respecto a este enfoque es importante resaltar la relación asimétrica de poder, estructural, que ha existido entre hombres y mujeres, siendo estas últimas sujetas de múltiples tipos de violencias y discriminaciones. A su vez, se reconoce los múltiples tipos de violencias y discriminación a los que pueden estar sujetas las personas pertenecientes a los sectores LGTBI+. Este enfoque permitirá a las instituciones articular unidades de análisis complejas con el fin de desarrollar instrumentos que permitan reducir las brechas entre estos roles de género e identidades sexuales existentes en una sociedad.</w:t>
            </w:r>
          </w:p>
          <w:p w14:paraId="329D3C0C" w14:textId="77777777" w:rsidR="00E91DB0" w:rsidRPr="00E91DB0" w:rsidRDefault="00E91DB0" w:rsidP="00E91DB0">
            <w:pPr>
              <w:ind w:left="708"/>
              <w:rPr>
                <w:rFonts w:cs="Arial"/>
                <w:sz w:val="20"/>
              </w:rPr>
            </w:pPr>
          </w:p>
          <w:p w14:paraId="551556B3" w14:textId="77777777" w:rsidR="00E91DB0" w:rsidRPr="00E91DB0" w:rsidRDefault="00E91DB0" w:rsidP="00E91DB0">
            <w:pPr>
              <w:ind w:left="708"/>
              <w:rPr>
                <w:rFonts w:cs="Arial"/>
                <w:sz w:val="20"/>
              </w:rPr>
            </w:pPr>
            <w:r w:rsidRPr="00E91DB0">
              <w:rPr>
                <w:rFonts w:cs="Arial"/>
                <w:sz w:val="20"/>
              </w:rPr>
              <w:t>Paralelo a los anteriores enfoques,  como ya se había mencionado teniendo en cuenta la particular característica de la localidad de Sumapaz, al ser rural, es importante tomar la definición de</w:t>
            </w:r>
            <w:r w:rsidRPr="00E91DB0">
              <w:rPr>
                <w:rFonts w:cs="Arial"/>
                <w:b/>
                <w:bCs/>
                <w:sz w:val="20"/>
              </w:rPr>
              <w:t xml:space="preserve"> enfoque territorial</w:t>
            </w:r>
            <w:r w:rsidRPr="00E91DB0">
              <w:rPr>
                <w:rFonts w:cs="Arial"/>
                <w:sz w:val="20"/>
              </w:rPr>
              <w:t xml:space="preserve"> entendido como una aproximación de análisis que posibilita una mejor comprensión de los fenómenos identificados en un territorio rural , todo esto con el fin de focalizar las desigualdades territoriales que pueden existir entre un territorio urbano y uno rural,</w:t>
            </w:r>
            <w:r w:rsidRPr="00E91DB0">
              <w:rPr>
                <w:rFonts w:cs="Arial"/>
                <w:sz w:val="20"/>
                <w:vertAlign w:val="superscript"/>
              </w:rPr>
              <w:footnoteReference w:id="4"/>
            </w:r>
            <w:r w:rsidRPr="00E91DB0">
              <w:rPr>
                <w:rFonts w:cs="Arial"/>
                <w:sz w:val="20"/>
              </w:rPr>
              <w:t xml:space="preserve"> y así, buscar el desarrollo de herramientas que permitan la reducción de brechas de desigualdad, logrando así un desarrollo sostenible y  un cohesión social en determinado territorio, como por ejemplo la ciudad de Bogotá.</w:t>
            </w:r>
          </w:p>
          <w:p w14:paraId="2EABEFAA" w14:textId="77777777" w:rsidR="00E91DB0" w:rsidRPr="00E91DB0" w:rsidRDefault="00E91DB0" w:rsidP="00E91DB0">
            <w:pPr>
              <w:ind w:left="708"/>
              <w:rPr>
                <w:rFonts w:cs="Arial"/>
                <w:sz w:val="20"/>
              </w:rPr>
            </w:pPr>
            <w:r w:rsidRPr="00E91DB0">
              <w:rPr>
                <w:rFonts w:cs="Arial"/>
                <w:sz w:val="20"/>
              </w:rPr>
              <w:t>Es así como, una vez descritos cada uno de los enfoques, es importante señalar que la transversalización de los mismos en el presente DTS es fundamental, en la medida que permite comprender la complejidad de la problemática anteriormente descrita, y de esta manera, orienta la formulación de proyectos de inversión más idóneos a las necesidades y problemáticas de la población sumapaceña.</w:t>
            </w:r>
          </w:p>
          <w:p w14:paraId="675622AB" w14:textId="77777777" w:rsidR="00E91DB0" w:rsidRPr="00FA6E29" w:rsidRDefault="00E91DB0" w:rsidP="003E14D0">
            <w:pPr>
              <w:ind w:left="708"/>
              <w:rPr>
                <w:rFonts w:cs="Arial"/>
                <w:sz w:val="20"/>
              </w:rPr>
            </w:pPr>
          </w:p>
          <w:p w14:paraId="02B362D8" w14:textId="77777777" w:rsidR="004123CE" w:rsidRPr="00FA6E29" w:rsidRDefault="004123CE" w:rsidP="00E91DB0">
            <w:pPr>
              <w:rPr>
                <w:rFonts w:cs="Arial"/>
                <w:sz w:val="20"/>
              </w:rPr>
            </w:pPr>
          </w:p>
        </w:tc>
      </w:tr>
    </w:tbl>
    <w:p w14:paraId="583C8998" w14:textId="77777777" w:rsidR="00F267AC" w:rsidRPr="00FA6E29" w:rsidRDefault="00F267AC" w:rsidP="00CD715D">
      <w:pPr>
        <w:rPr>
          <w:rFonts w:cs="Arial"/>
          <w:sz w:val="20"/>
        </w:rPr>
      </w:pPr>
    </w:p>
    <w:p w14:paraId="25777798" w14:textId="77777777" w:rsidR="006D2D75" w:rsidRPr="00FA6E29" w:rsidRDefault="006D2D75" w:rsidP="006D2D75">
      <w:pPr>
        <w:pStyle w:val="Subttulo"/>
        <w:numPr>
          <w:ilvl w:val="0"/>
          <w:numId w:val="4"/>
        </w:numPr>
        <w:rPr>
          <w:rFonts w:ascii="Arial" w:hAnsi="Arial" w:cs="Arial"/>
          <w:color w:val="auto"/>
          <w:sz w:val="20"/>
          <w:szCs w:val="20"/>
        </w:rPr>
      </w:pPr>
      <w:bookmarkStart w:id="5" w:name="_Toc251066178"/>
      <w:r w:rsidRPr="00FA6E29">
        <w:rPr>
          <w:rFonts w:ascii="Arial" w:hAnsi="Arial" w:cs="Arial"/>
          <w:color w:val="auto"/>
          <w:sz w:val="20"/>
          <w:szCs w:val="20"/>
        </w:rPr>
        <w:t>DIAGNÓSTICO POR LÍNEA DE BASE</w:t>
      </w:r>
      <w:bookmarkEnd w:id="5"/>
    </w:p>
    <w:p w14:paraId="7333C0DB" w14:textId="77777777" w:rsidR="006D2D75" w:rsidRPr="00FA6E29" w:rsidRDefault="006D2D75" w:rsidP="006D2D75">
      <w:pPr>
        <w:pStyle w:val="Subttulo"/>
        <w:numPr>
          <w:ilvl w:val="0"/>
          <w:numId w:val="0"/>
        </w:numPr>
        <w:ind w:left="720"/>
        <w:rPr>
          <w:rFonts w:ascii="Arial" w:hAnsi="Arial" w:cs="Arial"/>
          <w:color w:val="auto"/>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FA6E29" w14:paraId="56AF2082" w14:textId="77777777">
        <w:trPr>
          <w:jc w:val="center"/>
        </w:trPr>
        <w:tc>
          <w:tcPr>
            <w:tcW w:w="10099" w:type="dxa"/>
            <w:shd w:val="clear" w:color="auto" w:fill="DBDBDB"/>
          </w:tcPr>
          <w:p w14:paraId="237A8C12" w14:textId="77777777" w:rsidR="006D2D75" w:rsidRPr="00FA6E29" w:rsidRDefault="006D2D75" w:rsidP="006D2D75">
            <w:pPr>
              <w:ind w:left="360"/>
              <w:rPr>
                <w:rFonts w:cs="Arial"/>
                <w:b/>
                <w:sz w:val="20"/>
              </w:rPr>
            </w:pPr>
          </w:p>
          <w:p w14:paraId="2F5C416B" w14:textId="77777777" w:rsidR="006D2D75" w:rsidRPr="00FA6E29" w:rsidRDefault="006D2D75" w:rsidP="006D2D75">
            <w:pPr>
              <w:ind w:left="360"/>
              <w:jc w:val="left"/>
              <w:rPr>
                <w:rFonts w:cs="Arial"/>
                <w:b/>
                <w:sz w:val="20"/>
              </w:rPr>
            </w:pPr>
            <w:r w:rsidRPr="00FA6E29">
              <w:rPr>
                <w:rFonts w:cs="Arial"/>
                <w:b/>
                <w:sz w:val="20"/>
              </w:rPr>
              <w:t>LÍNEA DE BASE</w:t>
            </w:r>
          </w:p>
          <w:p w14:paraId="0146662A" w14:textId="77777777" w:rsidR="006D2D75" w:rsidRPr="00FA6E29" w:rsidRDefault="006D2D75" w:rsidP="006D2D75">
            <w:pPr>
              <w:ind w:left="360"/>
              <w:rPr>
                <w:rFonts w:cs="Arial"/>
                <w:i/>
                <w:sz w:val="20"/>
              </w:rPr>
            </w:pPr>
          </w:p>
          <w:p w14:paraId="04CA06E5" w14:textId="77777777" w:rsidR="006D2D75" w:rsidRPr="00FA6E29" w:rsidRDefault="006D2D75" w:rsidP="006D2D75">
            <w:pPr>
              <w:ind w:left="360"/>
              <w:rPr>
                <w:rFonts w:cs="Arial"/>
                <w:i/>
                <w:sz w:val="20"/>
              </w:rPr>
            </w:pPr>
            <w:r w:rsidRPr="00FA6E29">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14:paraId="5577240E" w14:textId="77777777" w:rsidR="006D2D75" w:rsidRPr="00FA6E29" w:rsidRDefault="006D2D75" w:rsidP="006D2D75">
            <w:pPr>
              <w:rPr>
                <w:rFonts w:cs="Arial"/>
                <w:sz w:val="20"/>
              </w:rPr>
            </w:pPr>
          </w:p>
        </w:tc>
      </w:tr>
      <w:tr w:rsidR="006D2D75" w:rsidRPr="00FA6E29" w14:paraId="44FC9AA0" w14:textId="77777777">
        <w:trPr>
          <w:jc w:val="center"/>
        </w:trPr>
        <w:tc>
          <w:tcPr>
            <w:tcW w:w="10099" w:type="dxa"/>
          </w:tcPr>
          <w:p w14:paraId="177EF9A4" w14:textId="77777777" w:rsidR="006D2D75" w:rsidRDefault="006D2D75" w:rsidP="006D2D75">
            <w:pPr>
              <w:ind w:left="720"/>
              <w:rPr>
                <w:rFonts w:cs="Arial"/>
                <w:b/>
                <w:sz w:val="20"/>
              </w:rPr>
            </w:pPr>
          </w:p>
          <w:p w14:paraId="7D3BB6F5" w14:textId="77777777" w:rsidR="00D771D6" w:rsidRPr="00FA6E29" w:rsidRDefault="00D771D6" w:rsidP="006D2D75">
            <w:pPr>
              <w:ind w:left="720"/>
              <w:rPr>
                <w:rFonts w:cs="Arial"/>
                <w:b/>
                <w:sz w:val="20"/>
              </w:rPr>
            </w:pPr>
          </w:p>
          <w:p w14:paraId="76E6BF8D" w14:textId="77777777" w:rsidR="006D2D75" w:rsidRPr="00FA6E29" w:rsidRDefault="006D2D75" w:rsidP="006D2D75">
            <w:pPr>
              <w:numPr>
                <w:ilvl w:val="0"/>
                <w:numId w:val="5"/>
              </w:numPr>
              <w:jc w:val="left"/>
              <w:rPr>
                <w:rFonts w:cs="Arial"/>
                <w:b/>
                <w:sz w:val="20"/>
              </w:rPr>
            </w:pPr>
            <w:r w:rsidRPr="00FA6E29">
              <w:rPr>
                <w:rFonts w:cs="Arial"/>
                <w:b/>
                <w:sz w:val="20"/>
              </w:rPr>
              <w:t>Descripción del Universo</w:t>
            </w:r>
          </w:p>
          <w:p w14:paraId="0D4F6974" w14:textId="77777777" w:rsidR="006D2D75" w:rsidRPr="00FA6E29" w:rsidRDefault="006D2D75" w:rsidP="006D2D75">
            <w:pPr>
              <w:ind w:left="708"/>
              <w:rPr>
                <w:rFonts w:cs="Arial"/>
                <w:i/>
                <w:sz w:val="20"/>
              </w:rPr>
            </w:pPr>
          </w:p>
          <w:p w14:paraId="3A8D49E7" w14:textId="22B49A40" w:rsidR="006D2D75" w:rsidRPr="00FA6E29" w:rsidRDefault="00A4766E" w:rsidP="006D2D75">
            <w:pPr>
              <w:ind w:left="708"/>
              <w:rPr>
                <w:rFonts w:cs="Arial"/>
                <w:sz w:val="20"/>
              </w:rPr>
            </w:pPr>
            <w:r w:rsidRPr="00FA6E29">
              <w:rPr>
                <w:rFonts w:cs="Arial"/>
                <w:sz w:val="20"/>
              </w:rPr>
              <w:t>Habit</w:t>
            </w:r>
            <w:r w:rsidR="00387113" w:rsidRPr="00FA6E29">
              <w:rPr>
                <w:rFonts w:cs="Arial"/>
                <w:sz w:val="20"/>
              </w:rPr>
              <w:t>a</w:t>
            </w:r>
            <w:r w:rsidRPr="00FA6E29">
              <w:rPr>
                <w:rFonts w:cs="Arial"/>
                <w:sz w:val="20"/>
              </w:rPr>
              <w:t>ntes</w:t>
            </w:r>
            <w:r w:rsidR="00E91DB0">
              <w:rPr>
                <w:rFonts w:cs="Arial"/>
                <w:sz w:val="20"/>
              </w:rPr>
              <w:t>, funcionarios(as) y contratistas</w:t>
            </w:r>
            <w:r w:rsidRPr="00FA6E29">
              <w:rPr>
                <w:rFonts w:cs="Arial"/>
                <w:sz w:val="20"/>
              </w:rPr>
              <w:t xml:space="preserve"> de la localidad de </w:t>
            </w:r>
            <w:r w:rsidR="00387113" w:rsidRPr="00FA6E29">
              <w:rPr>
                <w:rFonts w:cs="Arial"/>
                <w:sz w:val="20"/>
              </w:rPr>
              <w:t>S</w:t>
            </w:r>
            <w:r w:rsidRPr="00FA6E29">
              <w:rPr>
                <w:rFonts w:cs="Arial"/>
                <w:sz w:val="20"/>
              </w:rPr>
              <w:t>umapaz</w:t>
            </w:r>
          </w:p>
          <w:p w14:paraId="5958F6B0" w14:textId="77777777" w:rsidR="006D2D75" w:rsidRPr="00FA6E29" w:rsidRDefault="006D2D75" w:rsidP="006D2D75">
            <w:pPr>
              <w:ind w:left="708"/>
              <w:rPr>
                <w:rFonts w:cs="Arial"/>
                <w:sz w:val="20"/>
              </w:rPr>
            </w:pPr>
          </w:p>
        </w:tc>
      </w:tr>
      <w:tr w:rsidR="00E91DB0" w:rsidRPr="00FA6E29" w14:paraId="33D6C434" w14:textId="77777777">
        <w:trPr>
          <w:jc w:val="center"/>
        </w:trPr>
        <w:tc>
          <w:tcPr>
            <w:tcW w:w="10099" w:type="dxa"/>
          </w:tcPr>
          <w:p w14:paraId="390FD523" w14:textId="77777777" w:rsidR="00E91DB0" w:rsidRPr="006E745D" w:rsidRDefault="00E91DB0" w:rsidP="00E91DB0">
            <w:pPr>
              <w:ind w:left="720"/>
              <w:rPr>
                <w:rFonts w:cs="Arial"/>
                <w:b/>
                <w:sz w:val="20"/>
              </w:rPr>
            </w:pPr>
          </w:p>
          <w:p w14:paraId="2F707609" w14:textId="77777777" w:rsidR="00E91DB0" w:rsidRPr="006E745D" w:rsidRDefault="00E91DB0" w:rsidP="00E91DB0">
            <w:pPr>
              <w:numPr>
                <w:ilvl w:val="0"/>
                <w:numId w:val="5"/>
              </w:numPr>
              <w:jc w:val="left"/>
              <w:rPr>
                <w:rFonts w:cs="Arial"/>
                <w:b/>
                <w:sz w:val="20"/>
              </w:rPr>
            </w:pPr>
            <w:r w:rsidRPr="006E745D">
              <w:rPr>
                <w:rFonts w:cs="Arial"/>
                <w:b/>
                <w:sz w:val="20"/>
              </w:rPr>
              <w:t xml:space="preserve">Cuantificación del universo </w:t>
            </w:r>
          </w:p>
          <w:p w14:paraId="086CF457" w14:textId="77777777" w:rsidR="00E91DB0" w:rsidRPr="006E745D" w:rsidRDefault="00E91DB0" w:rsidP="00E91DB0">
            <w:pPr>
              <w:ind w:left="708"/>
              <w:jc w:val="left"/>
              <w:rPr>
                <w:rFonts w:cs="Arial"/>
                <w:b/>
                <w:sz w:val="20"/>
              </w:rPr>
            </w:pPr>
          </w:p>
          <w:p w14:paraId="56E66281" w14:textId="77777777" w:rsidR="00E91DB0" w:rsidRDefault="00E91DB0" w:rsidP="00E91DB0">
            <w:pPr>
              <w:ind w:left="708"/>
              <w:rPr>
                <w:rFonts w:cs="Arial"/>
                <w:sz w:val="20"/>
              </w:rPr>
            </w:pPr>
            <w:r>
              <w:rPr>
                <w:rFonts w:cs="Arial"/>
                <w:sz w:val="20"/>
              </w:rPr>
              <w:t xml:space="preserve"> </w:t>
            </w:r>
            <w:r w:rsidRPr="006E745D">
              <w:rPr>
                <w:rFonts w:cs="Arial"/>
                <w:sz w:val="20"/>
              </w:rPr>
              <w:t xml:space="preserve">La localidad 20 del Distrito Capital, Sumapaz, tiene un área de 78.096 hectáreas, de las cuales 34.556, que corresponden al 45,6% del área, se encuentran dentro de la Jurisdicción del Parque Nacional Natural Paramo de Sumapaz; la división territorial está determinada por 3 corregimientos y 28 veredas, con una población aproximada de </w:t>
            </w:r>
            <w:r>
              <w:rPr>
                <w:rFonts w:cs="Arial"/>
                <w:sz w:val="20"/>
              </w:rPr>
              <w:t xml:space="preserve">3.585 </w:t>
            </w:r>
            <w:r w:rsidRPr="006E745D">
              <w:rPr>
                <w:rFonts w:cs="Arial"/>
                <w:sz w:val="20"/>
              </w:rPr>
              <w:t>habitantes</w:t>
            </w:r>
            <w:r>
              <w:rPr>
                <w:rFonts w:cs="Arial"/>
                <w:sz w:val="20"/>
              </w:rPr>
              <w:t xml:space="preserve"> según la proyección del DANE realizada para la vigencia de 2021, distribuidos(as) de la siguiente manera:</w:t>
            </w:r>
          </w:p>
          <w:p w14:paraId="5F5DD1D8" w14:textId="77777777" w:rsidR="00E91DB0" w:rsidRDefault="00E91DB0" w:rsidP="00E91DB0">
            <w:pPr>
              <w:ind w:left="708"/>
              <w:rPr>
                <w:rFonts w:cs="Arial"/>
                <w:sz w:val="20"/>
              </w:rPr>
            </w:pPr>
          </w:p>
          <w:p w14:paraId="2D482349" w14:textId="77777777" w:rsidR="00E91DB0" w:rsidRPr="00490C04" w:rsidRDefault="00E91DB0" w:rsidP="00E91DB0">
            <w:pPr>
              <w:jc w:val="center"/>
              <w:rPr>
                <w:rFonts w:cs="Arial"/>
                <w:bCs/>
                <w:sz w:val="20"/>
              </w:rPr>
            </w:pPr>
            <w:r w:rsidRPr="00490C04">
              <w:rPr>
                <w:rFonts w:cs="Arial"/>
                <w:bCs/>
                <w:noProof/>
                <w:sz w:val="20"/>
                <w:lang w:eastAsia="es-CO"/>
              </w:rPr>
              <w:drawing>
                <wp:inline distT="0" distB="0" distL="0" distR="0" wp14:anchorId="3F8FA691" wp14:editId="04F5E36B">
                  <wp:extent cx="3241343" cy="1334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2619" cy="1339314"/>
                          </a:xfrm>
                          <a:prstGeom prst="rect">
                            <a:avLst/>
                          </a:prstGeom>
                          <a:noFill/>
                          <a:ln>
                            <a:noFill/>
                          </a:ln>
                        </pic:spPr>
                      </pic:pic>
                    </a:graphicData>
                  </a:graphic>
                </wp:inline>
              </w:drawing>
            </w:r>
          </w:p>
          <w:p w14:paraId="437E7CDD" w14:textId="77777777" w:rsidR="00E91DB0" w:rsidRDefault="00E91DB0" w:rsidP="00E91DB0">
            <w:pPr>
              <w:jc w:val="center"/>
              <w:rPr>
                <w:rFonts w:cs="Arial"/>
                <w:bCs/>
                <w:sz w:val="16"/>
                <w:szCs w:val="16"/>
              </w:rPr>
            </w:pPr>
            <w:r w:rsidRPr="00490C04">
              <w:rPr>
                <w:rFonts w:cs="Arial"/>
                <w:bCs/>
                <w:sz w:val="16"/>
                <w:szCs w:val="16"/>
              </w:rPr>
              <w:t>Fuente: Elaboración propia a partir de información base de datos SDP “Encuesta multipropósito 2022” (2022)</w:t>
            </w:r>
          </w:p>
          <w:p w14:paraId="6688FFDA" w14:textId="77777777" w:rsidR="00E91DB0" w:rsidRDefault="00E91DB0" w:rsidP="00E91DB0">
            <w:pPr>
              <w:rPr>
                <w:rFonts w:cs="Arial"/>
                <w:sz w:val="20"/>
              </w:rPr>
            </w:pPr>
          </w:p>
          <w:p w14:paraId="30CC38AB" w14:textId="77777777" w:rsidR="00E91DB0" w:rsidRDefault="00E91DB0" w:rsidP="00E91DB0">
            <w:pPr>
              <w:ind w:left="708"/>
              <w:rPr>
                <w:rFonts w:cs="Arial"/>
                <w:sz w:val="20"/>
              </w:rPr>
            </w:pPr>
          </w:p>
          <w:p w14:paraId="25A6D63C" w14:textId="77777777" w:rsidR="00E91DB0" w:rsidRDefault="00E91DB0" w:rsidP="00E91DB0">
            <w:pPr>
              <w:rPr>
                <w:rFonts w:cs="Arial"/>
                <w:sz w:val="20"/>
              </w:rPr>
            </w:pPr>
            <w:r>
              <w:rPr>
                <w:rFonts w:cs="Arial"/>
                <w:sz w:val="20"/>
              </w:rPr>
              <w:t xml:space="preserve">179 </w:t>
            </w:r>
            <w:r w:rsidRPr="00C636B2">
              <w:rPr>
                <w:rFonts w:cs="Arial"/>
                <w:sz w:val="20"/>
              </w:rPr>
              <w:t>funcionarios</w:t>
            </w:r>
            <w:r>
              <w:rPr>
                <w:rFonts w:cs="Arial"/>
                <w:sz w:val="20"/>
              </w:rPr>
              <w:t>(as)</w:t>
            </w:r>
            <w:r w:rsidRPr="00C636B2">
              <w:rPr>
                <w:rFonts w:cs="Arial"/>
                <w:sz w:val="20"/>
              </w:rPr>
              <w:t xml:space="preserve"> y contratistas de la administración local</w:t>
            </w:r>
            <w:r>
              <w:rPr>
                <w:rFonts w:cs="Arial"/>
                <w:sz w:val="20"/>
              </w:rPr>
              <w:t>, desagregados(as) como se expone a continuación:</w:t>
            </w:r>
          </w:p>
          <w:p w14:paraId="0C7574AC" w14:textId="77777777" w:rsidR="00E91DB0" w:rsidRDefault="00E91DB0" w:rsidP="00E91DB0">
            <w:pPr>
              <w:rPr>
                <w:rFonts w:cs="Arial"/>
                <w:sz w:val="20"/>
              </w:rPr>
            </w:pPr>
          </w:p>
          <w:p w14:paraId="110998CB" w14:textId="77777777" w:rsidR="00E91DB0" w:rsidRDefault="00E91DB0" w:rsidP="00E91DB0">
            <w:pPr>
              <w:jc w:val="center"/>
              <w:rPr>
                <w:rFonts w:cs="Arial"/>
                <w:sz w:val="20"/>
              </w:rPr>
            </w:pPr>
            <w:r w:rsidRPr="00C3693E">
              <w:rPr>
                <w:noProof/>
                <w:lang w:eastAsia="es-CO"/>
              </w:rPr>
              <w:drawing>
                <wp:inline distT="0" distB="0" distL="0" distR="0" wp14:anchorId="68223212" wp14:editId="02E7D135">
                  <wp:extent cx="3187479" cy="7061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3852" cy="711953"/>
                          </a:xfrm>
                          <a:prstGeom prst="rect">
                            <a:avLst/>
                          </a:prstGeom>
                          <a:noFill/>
                          <a:ln>
                            <a:noFill/>
                          </a:ln>
                        </pic:spPr>
                      </pic:pic>
                    </a:graphicData>
                  </a:graphic>
                </wp:inline>
              </w:drawing>
            </w:r>
          </w:p>
          <w:p w14:paraId="383760F7" w14:textId="77777777" w:rsidR="00E91DB0" w:rsidRPr="00214470" w:rsidRDefault="00E91DB0" w:rsidP="00E91DB0">
            <w:pPr>
              <w:jc w:val="center"/>
              <w:rPr>
                <w:rFonts w:cs="Arial"/>
                <w:bCs/>
                <w:sz w:val="16"/>
                <w:szCs w:val="16"/>
              </w:rPr>
            </w:pPr>
            <w:r w:rsidRPr="00214470">
              <w:rPr>
                <w:rFonts w:cs="Arial"/>
                <w:bCs/>
                <w:sz w:val="16"/>
                <w:szCs w:val="16"/>
              </w:rPr>
              <w:t>Fuente: Elaboración proa información Alcaldía Local de Sumapaz con corte a 31 marzo de 2022</w:t>
            </w:r>
          </w:p>
          <w:p w14:paraId="2A204A7F" w14:textId="77777777" w:rsidR="00E91DB0" w:rsidRPr="00FA6E29" w:rsidRDefault="00E91DB0" w:rsidP="00E91DB0">
            <w:pPr>
              <w:ind w:left="708"/>
              <w:rPr>
                <w:rFonts w:cs="Arial"/>
                <w:sz w:val="20"/>
              </w:rPr>
            </w:pPr>
          </w:p>
        </w:tc>
      </w:tr>
      <w:tr w:rsidR="00E91DB0" w:rsidRPr="00FA6E29" w14:paraId="2370D5E3" w14:textId="77777777">
        <w:trPr>
          <w:jc w:val="center"/>
        </w:trPr>
        <w:tc>
          <w:tcPr>
            <w:tcW w:w="10099" w:type="dxa"/>
          </w:tcPr>
          <w:p w14:paraId="5131BF1A" w14:textId="77777777" w:rsidR="00E91DB0" w:rsidRPr="00FA6E29" w:rsidRDefault="00E91DB0" w:rsidP="00E91DB0">
            <w:pPr>
              <w:ind w:left="720"/>
              <w:rPr>
                <w:rFonts w:cs="Arial"/>
                <w:b/>
                <w:sz w:val="20"/>
              </w:rPr>
            </w:pPr>
          </w:p>
          <w:p w14:paraId="7C7D3BD5" w14:textId="77777777" w:rsidR="00E91DB0" w:rsidRPr="00FA6E29" w:rsidRDefault="00E91DB0" w:rsidP="00E91DB0">
            <w:pPr>
              <w:numPr>
                <w:ilvl w:val="0"/>
                <w:numId w:val="5"/>
              </w:numPr>
              <w:jc w:val="left"/>
              <w:rPr>
                <w:rFonts w:cs="Arial"/>
                <w:b/>
                <w:sz w:val="20"/>
              </w:rPr>
            </w:pPr>
            <w:r w:rsidRPr="00FA6E29">
              <w:rPr>
                <w:rFonts w:cs="Arial"/>
                <w:b/>
                <w:sz w:val="20"/>
              </w:rPr>
              <w:t xml:space="preserve">Localización del universo </w:t>
            </w:r>
          </w:p>
          <w:p w14:paraId="6B6D5017" w14:textId="77777777" w:rsidR="00E91DB0" w:rsidRPr="00FA6E29" w:rsidRDefault="00E91DB0" w:rsidP="00E91DB0">
            <w:pPr>
              <w:ind w:left="720"/>
              <w:rPr>
                <w:rFonts w:cs="Arial"/>
                <w:sz w:val="20"/>
              </w:rPr>
            </w:pPr>
          </w:p>
          <w:p w14:paraId="5BA669FB" w14:textId="77777777" w:rsidR="00E91DB0" w:rsidRPr="00FA6E29" w:rsidRDefault="00E91DB0" w:rsidP="00E91DB0">
            <w:pPr>
              <w:ind w:left="720"/>
              <w:rPr>
                <w:rFonts w:cs="Arial"/>
                <w:sz w:val="20"/>
              </w:rPr>
            </w:pPr>
            <w:r w:rsidRPr="00FA6E29">
              <w:rPr>
                <w:rFonts w:cs="Arial"/>
                <w:sz w:val="20"/>
              </w:rPr>
              <w:t>Los beneficios y resultados de este proyecto tendrán impacto directo en la prestación de los servicios hacia toda la comunidad en los tres corregimientos con sus 28 veredas.</w:t>
            </w:r>
          </w:p>
          <w:p w14:paraId="1A3CA41E" w14:textId="77777777" w:rsidR="00E91DB0" w:rsidRPr="00FA6E29" w:rsidRDefault="00E91DB0" w:rsidP="00E91DB0">
            <w:pPr>
              <w:ind w:left="720"/>
              <w:rPr>
                <w:rFonts w:cs="Arial"/>
                <w:sz w:val="20"/>
              </w:rPr>
            </w:pPr>
          </w:p>
        </w:tc>
      </w:tr>
    </w:tbl>
    <w:p w14:paraId="3ACA27C7" w14:textId="77777777" w:rsidR="006D2D75" w:rsidRPr="00FA6E29" w:rsidRDefault="006D2D75" w:rsidP="006D2D75">
      <w:pPr>
        <w:rPr>
          <w:rFonts w:cs="Arial"/>
          <w:b/>
          <w:sz w:val="20"/>
          <w:lang w:val="es-ES"/>
        </w:rPr>
      </w:pPr>
    </w:p>
    <w:p w14:paraId="7864CD9D" w14:textId="77777777" w:rsidR="00E363EF" w:rsidRPr="00FA6E29" w:rsidRDefault="00E363EF" w:rsidP="00CD715D">
      <w:pPr>
        <w:rPr>
          <w:rFonts w:cs="Arial"/>
          <w:sz w:val="20"/>
        </w:rPr>
      </w:pPr>
    </w:p>
    <w:p w14:paraId="4E30F572" w14:textId="77777777" w:rsidR="00F267AC" w:rsidRPr="00FA6E29" w:rsidRDefault="00F267AC" w:rsidP="00CD715D">
      <w:pPr>
        <w:pStyle w:val="Subttulo"/>
        <w:numPr>
          <w:ilvl w:val="0"/>
          <w:numId w:val="4"/>
        </w:numPr>
        <w:rPr>
          <w:rFonts w:ascii="Arial" w:hAnsi="Arial" w:cs="Arial"/>
          <w:color w:val="auto"/>
          <w:sz w:val="20"/>
          <w:szCs w:val="20"/>
        </w:rPr>
      </w:pPr>
      <w:r w:rsidRPr="00FA6E29">
        <w:rPr>
          <w:rFonts w:ascii="Arial" w:hAnsi="Arial" w:cs="Arial"/>
          <w:color w:val="auto"/>
          <w:sz w:val="20"/>
          <w:szCs w:val="20"/>
        </w:rPr>
        <w:t>LÍNEA DE INVERSIÓN</w:t>
      </w:r>
    </w:p>
    <w:p w14:paraId="47450888" w14:textId="77777777" w:rsidR="00F267AC" w:rsidRPr="00FA6E29" w:rsidRDefault="00F267AC" w:rsidP="00F267AC">
      <w:pPr>
        <w:pStyle w:val="Subttulo"/>
        <w:numPr>
          <w:ilvl w:val="0"/>
          <w:numId w:val="0"/>
        </w:numPr>
        <w:ind w:left="720"/>
        <w:rPr>
          <w:rFonts w:ascii="Arial" w:hAnsi="Arial" w:cs="Arial"/>
          <w:color w:val="auto"/>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FA6E29" w14:paraId="08CB80A4" w14:textId="77777777">
        <w:trPr>
          <w:trHeight w:val="734"/>
          <w:jc w:val="center"/>
        </w:trPr>
        <w:tc>
          <w:tcPr>
            <w:tcW w:w="10207" w:type="dxa"/>
            <w:shd w:val="clear" w:color="auto" w:fill="D9D9D9"/>
          </w:tcPr>
          <w:p w14:paraId="3E651562" w14:textId="77777777" w:rsidR="00F267AC" w:rsidRPr="00FA6E29" w:rsidRDefault="00F267AC" w:rsidP="00F40D9A">
            <w:pPr>
              <w:ind w:left="360"/>
              <w:rPr>
                <w:rFonts w:cs="Arial"/>
                <w:b/>
                <w:sz w:val="20"/>
              </w:rPr>
            </w:pPr>
          </w:p>
          <w:p w14:paraId="46F2317C" w14:textId="77777777" w:rsidR="00F267AC" w:rsidRPr="00FA6E29" w:rsidRDefault="00F267AC" w:rsidP="00F40D9A">
            <w:pPr>
              <w:ind w:left="360"/>
              <w:jc w:val="left"/>
              <w:rPr>
                <w:rFonts w:cs="Arial"/>
                <w:b/>
                <w:sz w:val="20"/>
              </w:rPr>
            </w:pPr>
            <w:r w:rsidRPr="00FA6E29">
              <w:rPr>
                <w:rFonts w:cs="Arial"/>
                <w:b/>
                <w:sz w:val="20"/>
              </w:rPr>
              <w:t>LÍNEA</w:t>
            </w:r>
            <w:r w:rsidR="00504344" w:rsidRPr="00FA6E29">
              <w:rPr>
                <w:rFonts w:cs="Arial"/>
                <w:b/>
                <w:szCs w:val="24"/>
              </w:rPr>
              <w:t>(S)</w:t>
            </w:r>
            <w:r w:rsidR="00B621A1" w:rsidRPr="00FA6E29">
              <w:rPr>
                <w:rFonts w:cs="Arial"/>
                <w:szCs w:val="24"/>
              </w:rPr>
              <w:t xml:space="preserve"> </w:t>
            </w:r>
            <w:r w:rsidRPr="00FA6E29">
              <w:rPr>
                <w:rFonts w:cs="Arial"/>
                <w:b/>
                <w:sz w:val="20"/>
              </w:rPr>
              <w:t>DE INVERSIÓN</w:t>
            </w:r>
          </w:p>
          <w:p w14:paraId="54613691" w14:textId="77777777" w:rsidR="00F267AC" w:rsidRPr="00FA6E29" w:rsidRDefault="00F267AC" w:rsidP="00F40D9A">
            <w:pPr>
              <w:ind w:left="360"/>
              <w:rPr>
                <w:rFonts w:cs="Arial"/>
                <w:i/>
                <w:sz w:val="20"/>
              </w:rPr>
            </w:pPr>
          </w:p>
          <w:p w14:paraId="30772E52" w14:textId="77777777" w:rsidR="00F267AC" w:rsidRPr="00FA6E29" w:rsidRDefault="00F267AC" w:rsidP="00F40D9A">
            <w:pPr>
              <w:ind w:left="360"/>
              <w:rPr>
                <w:rFonts w:cs="Arial"/>
                <w:b/>
                <w:i/>
                <w:sz w:val="20"/>
              </w:rPr>
            </w:pPr>
            <w:r w:rsidRPr="00FA6E29">
              <w:rPr>
                <w:rFonts w:cs="Arial"/>
                <w:i/>
                <w:sz w:val="20"/>
              </w:rPr>
              <w:t xml:space="preserve">Identifique </w:t>
            </w:r>
            <w:r w:rsidR="00785F52" w:rsidRPr="00FA6E29">
              <w:rPr>
                <w:rFonts w:cs="Arial"/>
                <w:i/>
                <w:sz w:val="20"/>
              </w:rPr>
              <w:t>la</w:t>
            </w:r>
            <w:r w:rsidR="00785F52" w:rsidRPr="00FA6E29">
              <w:rPr>
                <w:rFonts w:cs="Arial"/>
                <w:szCs w:val="24"/>
              </w:rPr>
              <w:t>s (s</w:t>
            </w:r>
            <w:r w:rsidR="00504344" w:rsidRPr="00FA6E29">
              <w:rPr>
                <w:rFonts w:cs="Arial"/>
                <w:szCs w:val="24"/>
              </w:rPr>
              <w:t>)</w:t>
            </w:r>
            <w:r w:rsidR="00B621A1" w:rsidRPr="00FA6E29">
              <w:rPr>
                <w:rFonts w:cs="Arial"/>
                <w:szCs w:val="24"/>
              </w:rPr>
              <w:t xml:space="preserve"> </w:t>
            </w:r>
            <w:r w:rsidRPr="00FA6E29">
              <w:rPr>
                <w:rFonts w:cs="Arial"/>
                <w:i/>
                <w:sz w:val="20"/>
              </w:rPr>
              <w:t>línea</w:t>
            </w:r>
            <w:r w:rsidR="00504344" w:rsidRPr="00FA6E29">
              <w:rPr>
                <w:rFonts w:cs="Arial"/>
                <w:szCs w:val="24"/>
              </w:rPr>
              <w:t>(s)</w:t>
            </w:r>
            <w:r w:rsidR="00EC631A" w:rsidRPr="00FA6E29">
              <w:rPr>
                <w:rFonts w:cs="Arial"/>
                <w:szCs w:val="24"/>
              </w:rPr>
              <w:t xml:space="preserve"> </w:t>
            </w:r>
            <w:r w:rsidRPr="00FA6E29">
              <w:rPr>
                <w:rFonts w:cs="Arial"/>
                <w:i/>
                <w:sz w:val="20"/>
              </w:rPr>
              <w:t>de inversión por sector, en la que se enmarca el proyecto.</w:t>
            </w:r>
          </w:p>
          <w:p w14:paraId="6738CADD" w14:textId="77777777" w:rsidR="00F267AC" w:rsidRPr="00FA6E29" w:rsidRDefault="00F267AC" w:rsidP="00F40D9A">
            <w:pPr>
              <w:rPr>
                <w:rFonts w:cs="Arial"/>
                <w:sz w:val="20"/>
              </w:rPr>
            </w:pPr>
          </w:p>
        </w:tc>
      </w:tr>
      <w:tr w:rsidR="00F267AC" w:rsidRPr="00FA6E29" w14:paraId="2CEFE31C" w14:textId="77777777">
        <w:trPr>
          <w:jc w:val="center"/>
        </w:trPr>
        <w:tc>
          <w:tcPr>
            <w:tcW w:w="10207" w:type="dxa"/>
            <w:shd w:val="clear" w:color="auto" w:fill="FFFFFF"/>
          </w:tcPr>
          <w:p w14:paraId="0212CCD4" w14:textId="77777777" w:rsidR="0037273B" w:rsidRPr="00FA6E29" w:rsidRDefault="00CE6D99" w:rsidP="0037273B">
            <w:pPr>
              <w:ind w:left="708"/>
              <w:rPr>
                <w:rFonts w:cs="Arial"/>
                <w:b/>
                <w:sz w:val="20"/>
              </w:rPr>
            </w:pPr>
            <w:r w:rsidRPr="00FA6E29">
              <w:rPr>
                <w:rFonts w:cs="Arial"/>
                <w:b/>
                <w:sz w:val="20"/>
              </w:rPr>
              <w:t>Relacione la línea(s) de inversión local</w:t>
            </w:r>
            <w:r w:rsidR="0037273B" w:rsidRPr="00FA6E29">
              <w:rPr>
                <w:rFonts w:cs="Arial"/>
                <w:b/>
                <w:sz w:val="20"/>
              </w:rPr>
              <w:t>:</w:t>
            </w:r>
          </w:p>
          <w:p w14:paraId="26488BCD" w14:textId="77777777" w:rsidR="00812454" w:rsidRPr="00FA6E29" w:rsidRDefault="00812454" w:rsidP="00812454">
            <w:pPr>
              <w:numPr>
                <w:ilvl w:val="0"/>
                <w:numId w:val="38"/>
              </w:numPr>
              <w:rPr>
                <w:rFonts w:cs="Arial"/>
                <w:sz w:val="20"/>
              </w:rPr>
            </w:pPr>
            <w:r w:rsidRPr="00FA6E29">
              <w:rPr>
                <w:rFonts w:cs="Arial"/>
                <w:sz w:val="20"/>
              </w:rPr>
              <w:t>Gestión pública local</w:t>
            </w:r>
          </w:p>
          <w:p w14:paraId="48280673" w14:textId="77777777" w:rsidR="00F23ED0" w:rsidRDefault="00812454" w:rsidP="003F4781">
            <w:pPr>
              <w:numPr>
                <w:ilvl w:val="0"/>
                <w:numId w:val="38"/>
              </w:numPr>
              <w:rPr>
                <w:rFonts w:cs="Arial"/>
                <w:sz w:val="20"/>
              </w:rPr>
            </w:pPr>
            <w:r w:rsidRPr="00FA6E29">
              <w:rPr>
                <w:rFonts w:cs="Arial"/>
                <w:sz w:val="20"/>
              </w:rPr>
              <w:t>Participación ciudadana y construcción de confianza.</w:t>
            </w:r>
          </w:p>
          <w:p w14:paraId="428C457D" w14:textId="77777777" w:rsidR="00CE6D99" w:rsidRPr="00F23ED0" w:rsidRDefault="00F23ED0" w:rsidP="00F23ED0">
            <w:pPr>
              <w:numPr>
                <w:ilvl w:val="0"/>
                <w:numId w:val="38"/>
              </w:numPr>
              <w:rPr>
                <w:rFonts w:cs="Arial"/>
                <w:sz w:val="20"/>
              </w:rPr>
            </w:pPr>
            <w:r w:rsidRPr="00F23ED0">
              <w:rPr>
                <w:rFonts w:cs="Arial"/>
                <w:sz w:val="20"/>
              </w:rPr>
              <w:t>Inspección, vigilancia y control</w:t>
            </w:r>
            <w:r w:rsidR="00CE6D99" w:rsidRPr="00F23ED0">
              <w:rPr>
                <w:rFonts w:cs="Arial"/>
                <w:sz w:val="20"/>
              </w:rPr>
              <w:t xml:space="preserve"> </w:t>
            </w:r>
          </w:p>
          <w:p w14:paraId="1A52B2D7" w14:textId="77777777" w:rsidR="003F4781" w:rsidRPr="00FA6E29" w:rsidRDefault="003F4781" w:rsidP="00F40D9A">
            <w:pPr>
              <w:ind w:left="708"/>
              <w:rPr>
                <w:rFonts w:cs="Arial"/>
                <w:b/>
                <w:sz w:val="20"/>
              </w:rPr>
            </w:pPr>
          </w:p>
          <w:p w14:paraId="71A3A131" w14:textId="77777777" w:rsidR="00F267AC" w:rsidRPr="00FA6E29" w:rsidRDefault="00F267AC" w:rsidP="00F40D9A">
            <w:pPr>
              <w:ind w:left="708"/>
              <w:rPr>
                <w:rFonts w:cs="Arial"/>
                <w:b/>
                <w:sz w:val="20"/>
              </w:rPr>
            </w:pPr>
            <w:r w:rsidRPr="00FA6E29">
              <w:rPr>
                <w:rFonts w:cs="Arial"/>
                <w:b/>
                <w:sz w:val="20"/>
              </w:rPr>
              <w:t xml:space="preserve">Escriba aquí el </w:t>
            </w:r>
            <w:r w:rsidR="00DD6D9F" w:rsidRPr="00FA6E29">
              <w:rPr>
                <w:rFonts w:cs="Arial"/>
                <w:b/>
                <w:sz w:val="20"/>
              </w:rPr>
              <w:t xml:space="preserve">concepto </w:t>
            </w:r>
            <w:r w:rsidRPr="00FA6E29">
              <w:rPr>
                <w:rFonts w:cs="Arial"/>
                <w:b/>
                <w:sz w:val="20"/>
              </w:rPr>
              <w:t>al cual hace referencia la línea de inversión:</w:t>
            </w:r>
          </w:p>
          <w:p w14:paraId="2D6BD2C2" w14:textId="77777777" w:rsidR="00F267AC" w:rsidRPr="00FA6E29" w:rsidRDefault="00F267AC" w:rsidP="00F40D9A">
            <w:pPr>
              <w:ind w:left="708"/>
              <w:rPr>
                <w:rFonts w:cs="Arial"/>
                <w:b/>
                <w:sz w:val="20"/>
              </w:rPr>
            </w:pPr>
          </w:p>
          <w:p w14:paraId="1C811CFE" w14:textId="77777777" w:rsidR="003F4781" w:rsidRPr="00FA6E29" w:rsidRDefault="003F4781" w:rsidP="005A32ED">
            <w:pPr>
              <w:numPr>
                <w:ilvl w:val="0"/>
                <w:numId w:val="39"/>
              </w:numPr>
              <w:rPr>
                <w:rFonts w:cs="Arial"/>
                <w:sz w:val="20"/>
              </w:rPr>
            </w:pPr>
            <w:r w:rsidRPr="00FA6E29">
              <w:rPr>
                <w:rFonts w:cs="Arial"/>
                <w:sz w:val="20"/>
              </w:rPr>
              <w:t>Fortalecimiento institucional.</w:t>
            </w:r>
          </w:p>
          <w:p w14:paraId="2041FED0" w14:textId="77777777" w:rsidR="003F4781" w:rsidRDefault="003F4781" w:rsidP="005A32ED">
            <w:pPr>
              <w:numPr>
                <w:ilvl w:val="0"/>
                <w:numId w:val="39"/>
              </w:numPr>
              <w:rPr>
                <w:rFonts w:cs="Arial"/>
                <w:sz w:val="20"/>
              </w:rPr>
            </w:pPr>
            <w:r w:rsidRPr="00FA6E29">
              <w:rPr>
                <w:rFonts w:cs="Arial"/>
                <w:sz w:val="20"/>
              </w:rPr>
              <w:t>Transparencia, control social y rendición de cuentas del Gobierno Local.</w:t>
            </w:r>
          </w:p>
          <w:p w14:paraId="1ED9306E" w14:textId="77777777" w:rsidR="00F23ED0" w:rsidRPr="00FA6E29" w:rsidRDefault="00F23ED0" w:rsidP="005A32ED">
            <w:pPr>
              <w:numPr>
                <w:ilvl w:val="0"/>
                <w:numId w:val="39"/>
              </w:numPr>
              <w:rPr>
                <w:rFonts w:cs="Arial"/>
                <w:sz w:val="20"/>
              </w:rPr>
            </w:pPr>
            <w:r w:rsidRPr="000413CF">
              <w:rPr>
                <w:rFonts w:cs="Arial"/>
                <w:sz w:val="22"/>
                <w:szCs w:val="22"/>
              </w:rPr>
              <w:t>Inspección Vigilancia y Control</w:t>
            </w:r>
          </w:p>
          <w:p w14:paraId="0D23AEA7" w14:textId="77777777" w:rsidR="00DD6D9F" w:rsidRPr="00FA6E29" w:rsidRDefault="00DD6D9F" w:rsidP="00DD6D9F">
            <w:pPr>
              <w:ind w:left="708"/>
              <w:rPr>
                <w:rFonts w:cs="Arial"/>
                <w:sz w:val="20"/>
              </w:rPr>
            </w:pPr>
          </w:p>
        </w:tc>
      </w:tr>
    </w:tbl>
    <w:p w14:paraId="09E8639F" w14:textId="77777777" w:rsidR="00A225DF" w:rsidRPr="00FA6E29" w:rsidRDefault="00A225DF" w:rsidP="00A225DF">
      <w:pPr>
        <w:pStyle w:val="Subttulo"/>
        <w:numPr>
          <w:ilvl w:val="0"/>
          <w:numId w:val="0"/>
        </w:numPr>
        <w:ind w:left="720" w:hanging="720"/>
        <w:rPr>
          <w:rFonts w:ascii="Arial" w:hAnsi="Arial" w:cs="Arial"/>
          <w:color w:val="auto"/>
          <w:sz w:val="20"/>
          <w:szCs w:val="20"/>
        </w:rPr>
      </w:pPr>
      <w:bookmarkStart w:id="6" w:name="_Toc251066180"/>
      <w:bookmarkEnd w:id="3"/>
    </w:p>
    <w:p w14:paraId="334271F3" w14:textId="77777777" w:rsidR="009906FF" w:rsidRPr="00FA6E29" w:rsidRDefault="009906FF" w:rsidP="00A225DF">
      <w:pPr>
        <w:pStyle w:val="Subttulo"/>
        <w:numPr>
          <w:ilvl w:val="0"/>
          <w:numId w:val="0"/>
        </w:numPr>
        <w:ind w:left="720" w:hanging="720"/>
        <w:rPr>
          <w:rFonts w:ascii="Arial" w:hAnsi="Arial" w:cs="Arial"/>
          <w:color w:val="auto"/>
          <w:sz w:val="20"/>
          <w:szCs w:val="20"/>
        </w:rPr>
      </w:pPr>
    </w:p>
    <w:p w14:paraId="171A510B" w14:textId="77777777" w:rsidR="005A4CFC" w:rsidRPr="00FA6E29" w:rsidRDefault="001C32D2" w:rsidP="00CD715D">
      <w:pPr>
        <w:pStyle w:val="Subttulo"/>
        <w:numPr>
          <w:ilvl w:val="0"/>
          <w:numId w:val="4"/>
        </w:numPr>
        <w:rPr>
          <w:rFonts w:ascii="Arial" w:hAnsi="Arial" w:cs="Arial"/>
          <w:color w:val="auto"/>
          <w:sz w:val="20"/>
          <w:szCs w:val="20"/>
        </w:rPr>
      </w:pPr>
      <w:r w:rsidRPr="00FA6E29">
        <w:rPr>
          <w:rFonts w:ascii="Arial" w:hAnsi="Arial" w:cs="Arial"/>
          <w:color w:val="auto"/>
          <w:sz w:val="20"/>
          <w:szCs w:val="20"/>
        </w:rPr>
        <w:t>OBJETIVOS</w:t>
      </w:r>
      <w:bookmarkEnd w:id="6"/>
    </w:p>
    <w:p w14:paraId="67A3DDB3" w14:textId="77777777" w:rsidR="001C32D2" w:rsidRPr="00FA6E29"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FA6E29" w14:paraId="0C48D2E0" w14:textId="77777777">
        <w:trPr>
          <w:jc w:val="center"/>
        </w:trPr>
        <w:tc>
          <w:tcPr>
            <w:tcW w:w="10065" w:type="dxa"/>
            <w:shd w:val="clear" w:color="auto" w:fill="DBDBDB"/>
          </w:tcPr>
          <w:p w14:paraId="147CF98A" w14:textId="77777777" w:rsidR="001C32D2" w:rsidRPr="00FA6E29" w:rsidRDefault="001C32D2" w:rsidP="00D92AD7">
            <w:pPr>
              <w:ind w:left="360"/>
              <w:rPr>
                <w:rFonts w:cs="Arial"/>
                <w:b/>
                <w:sz w:val="20"/>
              </w:rPr>
            </w:pPr>
          </w:p>
          <w:p w14:paraId="197DF0FC" w14:textId="77777777" w:rsidR="001C32D2" w:rsidRPr="00FA6E29" w:rsidRDefault="001C32D2" w:rsidP="00D92AD7">
            <w:pPr>
              <w:ind w:left="360"/>
              <w:jc w:val="left"/>
              <w:rPr>
                <w:rFonts w:cs="Arial"/>
                <w:b/>
                <w:sz w:val="20"/>
              </w:rPr>
            </w:pPr>
            <w:r w:rsidRPr="00FA6E29">
              <w:rPr>
                <w:rFonts w:cs="Arial"/>
                <w:b/>
                <w:sz w:val="20"/>
              </w:rPr>
              <w:t>OBJETIVOS</w:t>
            </w:r>
          </w:p>
          <w:p w14:paraId="0F92C2D3" w14:textId="77777777" w:rsidR="001C32D2" w:rsidRPr="00FA6E29" w:rsidRDefault="001C32D2" w:rsidP="00D771D6">
            <w:pPr>
              <w:rPr>
                <w:rFonts w:cs="Arial"/>
                <w:sz w:val="20"/>
              </w:rPr>
            </w:pPr>
          </w:p>
        </w:tc>
      </w:tr>
      <w:tr w:rsidR="001C32D2" w:rsidRPr="00FA6E29" w14:paraId="461070E0" w14:textId="77777777">
        <w:trPr>
          <w:jc w:val="center"/>
        </w:trPr>
        <w:tc>
          <w:tcPr>
            <w:tcW w:w="10065" w:type="dxa"/>
          </w:tcPr>
          <w:p w14:paraId="60CE9405" w14:textId="77777777" w:rsidR="00F209F2" w:rsidRPr="00FA6E29" w:rsidRDefault="00F209F2" w:rsidP="00D92AD7">
            <w:pPr>
              <w:ind w:left="708"/>
              <w:rPr>
                <w:rFonts w:cs="Arial"/>
                <w:b/>
                <w:sz w:val="20"/>
              </w:rPr>
            </w:pPr>
          </w:p>
          <w:p w14:paraId="701169F1" w14:textId="77777777" w:rsidR="001C32D2" w:rsidRPr="00FA6E29" w:rsidRDefault="00A54FEB" w:rsidP="00D92AD7">
            <w:pPr>
              <w:ind w:left="708"/>
              <w:rPr>
                <w:rFonts w:cs="Arial"/>
                <w:i/>
                <w:sz w:val="20"/>
              </w:rPr>
            </w:pPr>
            <w:r w:rsidRPr="00FA6E29">
              <w:rPr>
                <w:rFonts w:cs="Arial"/>
                <w:b/>
                <w:sz w:val="20"/>
              </w:rPr>
              <w:t>Objetivo General</w:t>
            </w:r>
          </w:p>
          <w:p w14:paraId="671A327E" w14:textId="77777777" w:rsidR="00564D19" w:rsidRPr="00FA6E29" w:rsidRDefault="00564D19" w:rsidP="009906FF">
            <w:pPr>
              <w:ind w:left="708"/>
              <w:rPr>
                <w:rFonts w:cs="Arial"/>
                <w:sz w:val="20"/>
              </w:rPr>
            </w:pPr>
          </w:p>
          <w:p w14:paraId="730FF3FF" w14:textId="77777777" w:rsidR="00DE4279" w:rsidRPr="00FA6E29" w:rsidRDefault="003F4781" w:rsidP="00EE62DA">
            <w:pPr>
              <w:ind w:left="708"/>
              <w:rPr>
                <w:rFonts w:cs="Arial"/>
                <w:sz w:val="20"/>
              </w:rPr>
            </w:pPr>
            <w:r w:rsidRPr="00FA6E29">
              <w:rPr>
                <w:rFonts w:cs="Arial"/>
                <w:sz w:val="20"/>
              </w:rPr>
              <w:t>Implementar las estrategias de fortalecimiento institucional que permita mejorar los servicios que presta l</w:t>
            </w:r>
            <w:r w:rsidR="00EE62DA">
              <w:rPr>
                <w:rFonts w:cs="Arial"/>
                <w:sz w:val="20"/>
              </w:rPr>
              <w:t>a alcaldía de manera eficiente</w:t>
            </w:r>
            <w:r w:rsidRPr="00FA6E29">
              <w:rPr>
                <w:rFonts w:cs="Arial"/>
                <w:sz w:val="20"/>
              </w:rPr>
              <w:t xml:space="preserve"> </w:t>
            </w:r>
            <w:r w:rsidR="00206218" w:rsidRPr="00FA6E29">
              <w:rPr>
                <w:rFonts w:cs="Arial"/>
                <w:sz w:val="20"/>
              </w:rPr>
              <w:t>con garantías de una constante</w:t>
            </w:r>
            <w:r w:rsidRPr="00FA6E29">
              <w:rPr>
                <w:rFonts w:cs="Arial"/>
                <w:sz w:val="20"/>
              </w:rPr>
              <w:t xml:space="preserve"> rendición de cuentas</w:t>
            </w:r>
            <w:r w:rsidR="003669E4" w:rsidRPr="00FA6E29">
              <w:rPr>
                <w:rFonts w:cs="Arial"/>
                <w:sz w:val="20"/>
              </w:rPr>
              <w:t>.</w:t>
            </w:r>
          </w:p>
        </w:tc>
      </w:tr>
      <w:tr w:rsidR="001C32D2" w:rsidRPr="00FA6E29" w14:paraId="1D3FB7E6" w14:textId="77777777">
        <w:trPr>
          <w:jc w:val="center"/>
        </w:trPr>
        <w:tc>
          <w:tcPr>
            <w:tcW w:w="10065" w:type="dxa"/>
          </w:tcPr>
          <w:p w14:paraId="7FC7294C" w14:textId="77777777" w:rsidR="00F209F2" w:rsidRPr="00FA6E29" w:rsidRDefault="00F209F2" w:rsidP="00D92AD7">
            <w:pPr>
              <w:ind w:left="708"/>
              <w:rPr>
                <w:rFonts w:cs="Arial"/>
                <w:b/>
                <w:sz w:val="20"/>
              </w:rPr>
            </w:pPr>
          </w:p>
          <w:p w14:paraId="16884658" w14:textId="77777777" w:rsidR="00206218" w:rsidRPr="00FA6E29" w:rsidRDefault="00A54FEB" w:rsidP="00D92AD7">
            <w:pPr>
              <w:ind w:left="708"/>
              <w:rPr>
                <w:rFonts w:cs="Arial"/>
                <w:sz w:val="20"/>
              </w:rPr>
            </w:pPr>
            <w:r w:rsidRPr="00FA6E29">
              <w:rPr>
                <w:rFonts w:cs="Arial"/>
                <w:b/>
                <w:sz w:val="20"/>
              </w:rPr>
              <w:t>Objetivos Específicos</w:t>
            </w:r>
          </w:p>
          <w:p w14:paraId="04FF49A8" w14:textId="77777777" w:rsidR="00D02BFE" w:rsidRPr="00FA6E29" w:rsidRDefault="00D02BFE" w:rsidP="00D92AD7">
            <w:pPr>
              <w:ind w:left="708"/>
              <w:rPr>
                <w:rFonts w:cs="Arial"/>
                <w:sz w:val="20"/>
              </w:rPr>
            </w:pPr>
          </w:p>
          <w:p w14:paraId="50B96189" w14:textId="77777777" w:rsidR="00564D19" w:rsidRPr="00FA6E29" w:rsidRDefault="00206218" w:rsidP="00D92AD7">
            <w:pPr>
              <w:ind w:left="708"/>
              <w:rPr>
                <w:rFonts w:cs="Arial"/>
                <w:sz w:val="20"/>
              </w:rPr>
            </w:pPr>
            <w:r w:rsidRPr="00FA6E29">
              <w:rPr>
                <w:rFonts w:cs="Arial"/>
                <w:sz w:val="20"/>
              </w:rPr>
              <w:t>Impleme</w:t>
            </w:r>
            <w:r w:rsidR="0047338B" w:rsidRPr="00FA6E29">
              <w:rPr>
                <w:rFonts w:cs="Arial"/>
                <w:sz w:val="20"/>
              </w:rPr>
              <w:t xml:space="preserve">ntar </w:t>
            </w:r>
            <w:r w:rsidRPr="00FA6E29">
              <w:rPr>
                <w:rFonts w:cs="Arial"/>
                <w:sz w:val="20"/>
              </w:rPr>
              <w:t>estr</w:t>
            </w:r>
            <w:r w:rsidR="0047338B" w:rsidRPr="00FA6E29">
              <w:rPr>
                <w:rFonts w:cs="Arial"/>
                <w:sz w:val="20"/>
              </w:rPr>
              <w:t>a</w:t>
            </w:r>
            <w:r w:rsidRPr="00FA6E29">
              <w:rPr>
                <w:rFonts w:cs="Arial"/>
                <w:sz w:val="20"/>
              </w:rPr>
              <w:t>tegia</w:t>
            </w:r>
            <w:r w:rsidR="0047338B" w:rsidRPr="00FA6E29">
              <w:rPr>
                <w:rFonts w:cs="Arial"/>
                <w:sz w:val="20"/>
              </w:rPr>
              <w:t>s de selección e incorporación</w:t>
            </w:r>
            <w:r w:rsidRPr="00FA6E29">
              <w:rPr>
                <w:rFonts w:cs="Arial"/>
                <w:sz w:val="20"/>
              </w:rPr>
              <w:t xml:space="preserve"> </w:t>
            </w:r>
            <w:r w:rsidR="0047338B" w:rsidRPr="00FA6E29">
              <w:rPr>
                <w:rFonts w:cs="Arial"/>
                <w:sz w:val="20"/>
              </w:rPr>
              <w:t xml:space="preserve">de </w:t>
            </w:r>
            <w:r w:rsidRPr="00FA6E29">
              <w:rPr>
                <w:rFonts w:cs="Arial"/>
                <w:sz w:val="20"/>
              </w:rPr>
              <w:t>perfiles</w:t>
            </w:r>
            <w:r w:rsidR="0047338B" w:rsidRPr="00FA6E29">
              <w:rPr>
                <w:rFonts w:cs="Arial"/>
                <w:sz w:val="20"/>
              </w:rPr>
              <w:t xml:space="preserve"> de talento humano, que no se cuenta</w:t>
            </w:r>
            <w:r w:rsidR="00D02BFE" w:rsidRPr="00FA6E29">
              <w:rPr>
                <w:rFonts w:cs="Arial"/>
                <w:sz w:val="20"/>
              </w:rPr>
              <w:t>n</w:t>
            </w:r>
            <w:r w:rsidR="0047338B" w:rsidRPr="00FA6E29">
              <w:rPr>
                <w:rFonts w:cs="Arial"/>
                <w:sz w:val="20"/>
              </w:rPr>
              <w:t xml:space="preserve"> en la planta de personal  de la alcaldía, y por la necesidad</w:t>
            </w:r>
            <w:r w:rsidR="00D02BFE" w:rsidRPr="00FA6E29">
              <w:rPr>
                <w:rFonts w:cs="Arial"/>
                <w:sz w:val="20"/>
              </w:rPr>
              <w:t xml:space="preserve"> se requiere</w:t>
            </w:r>
            <w:r w:rsidR="00EE62DA">
              <w:rPr>
                <w:rFonts w:cs="Arial"/>
                <w:sz w:val="20"/>
              </w:rPr>
              <w:t>n</w:t>
            </w:r>
            <w:r w:rsidR="0047338B" w:rsidRPr="00FA6E29">
              <w:rPr>
                <w:rFonts w:cs="Arial"/>
                <w:sz w:val="20"/>
              </w:rPr>
              <w:t xml:space="preserve"> para apoyar el cumplimiento de la metas </w:t>
            </w:r>
            <w:r w:rsidRPr="00FA6E29">
              <w:rPr>
                <w:rFonts w:cs="Arial"/>
                <w:sz w:val="20"/>
              </w:rPr>
              <w:t>de</w:t>
            </w:r>
            <w:r w:rsidR="003669E4" w:rsidRPr="00FA6E29">
              <w:rPr>
                <w:rFonts w:cs="Arial"/>
                <w:sz w:val="20"/>
              </w:rPr>
              <w:t xml:space="preserve"> </w:t>
            </w:r>
            <w:r w:rsidR="0047338B" w:rsidRPr="00FA6E29">
              <w:rPr>
                <w:rFonts w:cs="Arial"/>
                <w:sz w:val="20"/>
              </w:rPr>
              <w:t>gesti</w:t>
            </w:r>
            <w:r w:rsidR="00D02BFE" w:rsidRPr="00FA6E29">
              <w:rPr>
                <w:rFonts w:cs="Arial"/>
                <w:sz w:val="20"/>
              </w:rPr>
              <w:t xml:space="preserve">ón y </w:t>
            </w:r>
            <w:r w:rsidR="0047338B" w:rsidRPr="00FA6E29">
              <w:rPr>
                <w:rFonts w:cs="Arial"/>
                <w:sz w:val="20"/>
              </w:rPr>
              <w:t>el plan de desarrollo local</w:t>
            </w:r>
            <w:r w:rsidR="00D02BFE" w:rsidRPr="00FA6E29">
              <w:rPr>
                <w:rFonts w:cs="Arial"/>
                <w:sz w:val="20"/>
              </w:rPr>
              <w:t xml:space="preserve"> 2021  2024</w:t>
            </w:r>
            <w:r w:rsidR="0047338B" w:rsidRPr="00FA6E29">
              <w:rPr>
                <w:rFonts w:cs="Arial"/>
                <w:sz w:val="20"/>
              </w:rPr>
              <w:t>.</w:t>
            </w:r>
          </w:p>
          <w:p w14:paraId="72DFA4C0" w14:textId="77777777" w:rsidR="0047338B" w:rsidRPr="00FA6E29" w:rsidRDefault="0047338B" w:rsidP="00D92AD7">
            <w:pPr>
              <w:ind w:left="708"/>
              <w:rPr>
                <w:rFonts w:cs="Arial"/>
                <w:sz w:val="20"/>
              </w:rPr>
            </w:pPr>
          </w:p>
          <w:p w14:paraId="08C04DBE" w14:textId="77777777" w:rsidR="002A5D37" w:rsidRDefault="00D02BFE" w:rsidP="00D92AD7">
            <w:pPr>
              <w:ind w:left="708"/>
              <w:rPr>
                <w:rFonts w:cs="Arial"/>
                <w:sz w:val="20"/>
              </w:rPr>
            </w:pPr>
            <w:r w:rsidRPr="00FA6E29">
              <w:rPr>
                <w:rFonts w:cs="Arial"/>
                <w:sz w:val="20"/>
              </w:rPr>
              <w:t>I</w:t>
            </w:r>
            <w:r w:rsidR="00494EAB" w:rsidRPr="00FA6E29">
              <w:rPr>
                <w:rFonts w:cs="Arial"/>
                <w:sz w:val="20"/>
              </w:rPr>
              <w:t xml:space="preserve">mplementar la estrategia de rendición de cuentas en la localidad de Sumapaz para fortalecer los procesos de participación ciudadana. </w:t>
            </w:r>
          </w:p>
          <w:p w14:paraId="54732C64" w14:textId="77777777" w:rsidR="00EE62DA" w:rsidRPr="00EE62DA" w:rsidRDefault="00EE62DA" w:rsidP="00EE62DA">
            <w:pPr>
              <w:ind w:left="708"/>
              <w:rPr>
                <w:rFonts w:cs="Arial"/>
                <w:sz w:val="20"/>
              </w:rPr>
            </w:pPr>
          </w:p>
          <w:p w14:paraId="617AE546" w14:textId="77777777" w:rsidR="00EE62DA" w:rsidRDefault="00EE62DA" w:rsidP="00EE62DA">
            <w:pPr>
              <w:ind w:left="708"/>
              <w:rPr>
                <w:rFonts w:cs="Arial"/>
                <w:sz w:val="20"/>
              </w:rPr>
            </w:pPr>
            <w:r w:rsidRPr="00EE62DA">
              <w:rPr>
                <w:rFonts w:cs="Arial"/>
                <w:sz w:val="20"/>
              </w:rPr>
              <w:t xml:space="preserve"> Realiza la Inspección Vigilancia y el Control de las normas relativas a la convivencia ciudadana y la defensa de los consumidores de conformidad con la Ley 1801 de 2016 y 1480 de 2011.</w:t>
            </w:r>
          </w:p>
          <w:p w14:paraId="42BA8C51" w14:textId="77777777" w:rsidR="00EE62DA" w:rsidRDefault="00EE62DA" w:rsidP="00EE62DA">
            <w:pPr>
              <w:ind w:left="708"/>
              <w:rPr>
                <w:rFonts w:cs="Arial"/>
                <w:sz w:val="20"/>
              </w:rPr>
            </w:pPr>
          </w:p>
          <w:p w14:paraId="09A5C9C2" w14:textId="77777777" w:rsidR="00EE62DA" w:rsidRDefault="00EE62DA" w:rsidP="00EE62DA">
            <w:pPr>
              <w:ind w:left="708"/>
              <w:rPr>
                <w:rFonts w:cs="Arial"/>
                <w:sz w:val="20"/>
              </w:rPr>
            </w:pPr>
            <w:r w:rsidRPr="00E91DB0">
              <w:rPr>
                <w:rFonts w:cs="Arial"/>
                <w:sz w:val="20"/>
              </w:rPr>
              <w:t>Realizar actividades de prevención en materia de métodos alternativos de resolución de conflictos, artículos pirotécnicos, medio ambiente, minería y relación con los animales.</w:t>
            </w:r>
          </w:p>
          <w:p w14:paraId="3839D225" w14:textId="77777777" w:rsidR="00250846" w:rsidRPr="00FA6E29" w:rsidRDefault="00250846" w:rsidP="00D771D6">
            <w:pPr>
              <w:rPr>
                <w:rFonts w:cs="Arial"/>
                <w:sz w:val="20"/>
              </w:rPr>
            </w:pPr>
          </w:p>
        </w:tc>
      </w:tr>
    </w:tbl>
    <w:p w14:paraId="307EBFF5" w14:textId="77777777" w:rsidR="00B66490" w:rsidRPr="00FA6E29" w:rsidRDefault="00B66490" w:rsidP="00B66490">
      <w:pPr>
        <w:rPr>
          <w:rFonts w:cs="Arial"/>
          <w:b/>
          <w:sz w:val="20"/>
        </w:rPr>
      </w:pPr>
      <w:bookmarkStart w:id="7" w:name="_Toc251066181"/>
    </w:p>
    <w:p w14:paraId="0996E5D6" w14:textId="77777777" w:rsidR="00B66490" w:rsidRPr="00FA6E29" w:rsidRDefault="00B66490" w:rsidP="00B66490">
      <w:pPr>
        <w:pStyle w:val="Subttulo"/>
        <w:numPr>
          <w:ilvl w:val="0"/>
          <w:numId w:val="4"/>
        </w:numPr>
        <w:rPr>
          <w:rFonts w:ascii="Arial" w:hAnsi="Arial" w:cs="Arial"/>
          <w:color w:val="auto"/>
          <w:sz w:val="20"/>
          <w:szCs w:val="20"/>
        </w:rPr>
      </w:pPr>
      <w:r w:rsidRPr="00FA6E29">
        <w:rPr>
          <w:rFonts w:ascii="Arial" w:hAnsi="Arial" w:cs="Arial"/>
          <w:color w:val="auto"/>
          <w:sz w:val="20"/>
          <w:szCs w:val="20"/>
        </w:rPr>
        <w:t>METAS</w:t>
      </w:r>
    </w:p>
    <w:p w14:paraId="7CFBEF52" w14:textId="77777777" w:rsidR="00B66490" w:rsidRPr="00FA6E29" w:rsidRDefault="00B66490" w:rsidP="00B66490">
      <w:pPr>
        <w:rPr>
          <w:rFonts w:cs="Arial"/>
          <w:b/>
          <w:sz w:val="20"/>
        </w:rPr>
      </w:pPr>
    </w:p>
    <w:p w14:paraId="68191FE9" w14:textId="77777777" w:rsidR="00B66490" w:rsidRPr="00FA6E29" w:rsidRDefault="00D9764C" w:rsidP="00B66490">
      <w:pPr>
        <w:rPr>
          <w:rFonts w:cs="Arial"/>
          <w:i/>
          <w:sz w:val="20"/>
        </w:rPr>
      </w:pPr>
      <w:r w:rsidRPr="00FA6E29">
        <w:rPr>
          <w:rFonts w:cs="Arial"/>
          <w:i/>
          <w:sz w:val="20"/>
        </w:rPr>
        <w:t>Registre los</w:t>
      </w:r>
      <w:r w:rsidR="00B66490" w:rsidRPr="00FA6E29">
        <w:rPr>
          <w:rFonts w:cs="Arial"/>
          <w:i/>
          <w:sz w:val="20"/>
        </w:rPr>
        <w:t xml:space="preserve"> resultados concretos, medibles, realizables y verificables que se esperan obtener con la ejecución del proyecto, representados en productos (bienes y servicios) finales o intermedios.</w:t>
      </w:r>
    </w:p>
    <w:p w14:paraId="26EA290E" w14:textId="77777777" w:rsidR="00B66490" w:rsidRPr="00FA6E29" w:rsidRDefault="00B66490" w:rsidP="00B66490">
      <w:pPr>
        <w:rPr>
          <w:rFonts w:cs="Arial"/>
          <w:i/>
          <w:sz w:val="20"/>
        </w:rPr>
      </w:pPr>
    </w:p>
    <w:p w14:paraId="0035B7C9" w14:textId="77777777" w:rsidR="00B66490" w:rsidRPr="00FA6E29" w:rsidRDefault="00B66490" w:rsidP="00B66490">
      <w:pPr>
        <w:rPr>
          <w:rFonts w:cs="Arial"/>
          <w:b/>
          <w:sz w:val="20"/>
        </w:rPr>
      </w:pPr>
      <w:r w:rsidRPr="00FA6E29">
        <w:rPr>
          <w:rFonts w:cs="Arial"/>
          <w:b/>
          <w:sz w:val="20"/>
        </w:rPr>
        <w:t>Metas de proyecto</w:t>
      </w:r>
    </w:p>
    <w:p w14:paraId="27D84841" w14:textId="77777777" w:rsidR="00B66490" w:rsidRPr="00FA6E29" w:rsidRDefault="00B66490" w:rsidP="00B66490">
      <w:pPr>
        <w:rPr>
          <w:rFonts w:cs="Arial"/>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376"/>
        <w:gridCol w:w="1720"/>
        <w:gridCol w:w="4878"/>
      </w:tblGrid>
      <w:tr w:rsidR="00B66490" w:rsidRPr="00FA6E29" w14:paraId="322292CD" w14:textId="77777777" w:rsidTr="00494EAB">
        <w:trPr>
          <w:jc w:val="center"/>
        </w:trPr>
        <w:tc>
          <w:tcPr>
            <w:tcW w:w="856" w:type="pct"/>
            <w:shd w:val="clear" w:color="auto" w:fill="D9D9D9"/>
            <w:vAlign w:val="center"/>
          </w:tcPr>
          <w:p w14:paraId="2F589BDD" w14:textId="77777777" w:rsidR="00B66490" w:rsidRPr="00FA6E29" w:rsidRDefault="00B66490" w:rsidP="004517F0">
            <w:pPr>
              <w:jc w:val="center"/>
              <w:rPr>
                <w:rFonts w:cs="Arial"/>
                <w:b/>
                <w:sz w:val="20"/>
              </w:rPr>
            </w:pPr>
            <w:r w:rsidRPr="00FA6E29">
              <w:rPr>
                <w:rFonts w:cs="Arial"/>
                <w:b/>
                <w:sz w:val="20"/>
              </w:rPr>
              <w:t>PROCESO</w:t>
            </w:r>
          </w:p>
        </w:tc>
        <w:tc>
          <w:tcPr>
            <w:tcW w:w="715" w:type="pct"/>
            <w:shd w:val="clear" w:color="auto" w:fill="D9D9D9"/>
            <w:vAlign w:val="center"/>
          </w:tcPr>
          <w:p w14:paraId="756042A0" w14:textId="77777777" w:rsidR="00B66490" w:rsidRPr="00FA6E29" w:rsidRDefault="00B66490" w:rsidP="004517F0">
            <w:pPr>
              <w:jc w:val="center"/>
              <w:rPr>
                <w:rFonts w:cs="Arial"/>
                <w:b/>
                <w:sz w:val="20"/>
              </w:rPr>
            </w:pPr>
            <w:r w:rsidRPr="00FA6E29">
              <w:rPr>
                <w:rFonts w:cs="Arial"/>
                <w:b/>
                <w:sz w:val="20"/>
              </w:rPr>
              <w:t>MAGNITUD</w:t>
            </w:r>
          </w:p>
        </w:tc>
        <w:tc>
          <w:tcPr>
            <w:tcW w:w="894" w:type="pct"/>
            <w:shd w:val="clear" w:color="auto" w:fill="D9D9D9"/>
            <w:vAlign w:val="center"/>
          </w:tcPr>
          <w:p w14:paraId="08E8F00F" w14:textId="77777777" w:rsidR="00B66490" w:rsidRPr="00FA6E29" w:rsidRDefault="00B66490" w:rsidP="004517F0">
            <w:pPr>
              <w:jc w:val="center"/>
              <w:rPr>
                <w:rFonts w:cs="Arial"/>
                <w:b/>
                <w:sz w:val="20"/>
              </w:rPr>
            </w:pPr>
            <w:r w:rsidRPr="00FA6E29">
              <w:rPr>
                <w:rFonts w:cs="Arial"/>
                <w:b/>
                <w:sz w:val="20"/>
              </w:rPr>
              <w:t>UNIDAD DE MEDIDA</w:t>
            </w:r>
          </w:p>
        </w:tc>
        <w:tc>
          <w:tcPr>
            <w:tcW w:w="2535" w:type="pct"/>
            <w:shd w:val="clear" w:color="auto" w:fill="D9D9D9"/>
            <w:vAlign w:val="center"/>
          </w:tcPr>
          <w:p w14:paraId="6B4E33B5" w14:textId="77777777" w:rsidR="00B66490" w:rsidRPr="00FA6E29" w:rsidRDefault="00B66490" w:rsidP="004517F0">
            <w:pPr>
              <w:jc w:val="center"/>
              <w:rPr>
                <w:rFonts w:cs="Arial"/>
                <w:b/>
                <w:sz w:val="20"/>
              </w:rPr>
            </w:pPr>
            <w:r w:rsidRPr="00FA6E29">
              <w:rPr>
                <w:rFonts w:cs="Arial"/>
                <w:b/>
                <w:sz w:val="20"/>
              </w:rPr>
              <w:t>DESCRIPCIÓN</w:t>
            </w:r>
          </w:p>
        </w:tc>
      </w:tr>
      <w:tr w:rsidR="00EE62DA" w:rsidRPr="00FA6E29" w14:paraId="3FECA682" w14:textId="77777777" w:rsidTr="00494EAB">
        <w:trPr>
          <w:jc w:val="center"/>
        </w:trPr>
        <w:tc>
          <w:tcPr>
            <w:tcW w:w="856" w:type="pct"/>
          </w:tcPr>
          <w:p w14:paraId="7366999D" w14:textId="77777777" w:rsidR="00EE62DA" w:rsidRPr="00FA6E29" w:rsidRDefault="00EE62DA" w:rsidP="00EE62DA">
            <w:pPr>
              <w:rPr>
                <w:rFonts w:cs="Arial"/>
                <w:sz w:val="20"/>
              </w:rPr>
            </w:pPr>
            <w:r w:rsidRPr="00FA6E29">
              <w:rPr>
                <w:rFonts w:cs="Arial"/>
                <w:sz w:val="20"/>
              </w:rPr>
              <w:lastRenderedPageBreak/>
              <w:t>Realizar</w:t>
            </w:r>
          </w:p>
        </w:tc>
        <w:tc>
          <w:tcPr>
            <w:tcW w:w="715" w:type="pct"/>
          </w:tcPr>
          <w:p w14:paraId="421FFF64" w14:textId="77777777" w:rsidR="00EE62DA" w:rsidRPr="00FA6E29" w:rsidRDefault="00EE62DA" w:rsidP="00EE62DA">
            <w:pPr>
              <w:rPr>
                <w:rFonts w:cs="Arial"/>
                <w:sz w:val="20"/>
              </w:rPr>
            </w:pPr>
            <w:r w:rsidRPr="00FA6E29">
              <w:rPr>
                <w:rFonts w:cs="Arial"/>
                <w:sz w:val="20"/>
              </w:rPr>
              <w:t>4</w:t>
            </w:r>
          </w:p>
        </w:tc>
        <w:tc>
          <w:tcPr>
            <w:tcW w:w="894" w:type="pct"/>
          </w:tcPr>
          <w:p w14:paraId="609573C5" w14:textId="77777777" w:rsidR="00EE62DA" w:rsidRPr="00FA6E29" w:rsidRDefault="00D771D6" w:rsidP="00EE62DA">
            <w:pPr>
              <w:rPr>
                <w:rFonts w:cs="Arial"/>
                <w:sz w:val="20"/>
              </w:rPr>
            </w:pPr>
            <w:r>
              <w:rPr>
                <w:rFonts w:cs="Arial"/>
                <w:sz w:val="20"/>
              </w:rPr>
              <w:t>E</w:t>
            </w:r>
            <w:r w:rsidR="00EE62DA" w:rsidRPr="00FA6E29">
              <w:rPr>
                <w:rFonts w:cs="Arial"/>
                <w:sz w:val="20"/>
              </w:rPr>
              <w:t>strategias</w:t>
            </w:r>
          </w:p>
        </w:tc>
        <w:tc>
          <w:tcPr>
            <w:tcW w:w="2535" w:type="pct"/>
          </w:tcPr>
          <w:p w14:paraId="6087419A" w14:textId="77777777" w:rsidR="00EE62DA" w:rsidRPr="00FA6E29" w:rsidRDefault="00EE62DA" w:rsidP="00EE62DA">
            <w:pPr>
              <w:rPr>
                <w:rFonts w:cs="Arial"/>
                <w:sz w:val="20"/>
              </w:rPr>
            </w:pPr>
            <w:r w:rsidRPr="00FA6E29">
              <w:rPr>
                <w:rFonts w:cs="Arial"/>
                <w:sz w:val="20"/>
              </w:rPr>
              <w:t>De fortalecimiento institucional realizadas</w:t>
            </w:r>
          </w:p>
        </w:tc>
      </w:tr>
      <w:tr w:rsidR="00EE62DA" w:rsidRPr="00FA6E29" w14:paraId="30F52A83" w14:textId="77777777" w:rsidTr="00494EAB">
        <w:trPr>
          <w:jc w:val="center"/>
        </w:trPr>
        <w:tc>
          <w:tcPr>
            <w:tcW w:w="856" w:type="pct"/>
          </w:tcPr>
          <w:p w14:paraId="74BCA2D7" w14:textId="77777777" w:rsidR="00EE62DA" w:rsidRPr="00FA6E29" w:rsidRDefault="00EE62DA" w:rsidP="00EE62DA">
            <w:pPr>
              <w:rPr>
                <w:rFonts w:cs="Arial"/>
                <w:sz w:val="20"/>
              </w:rPr>
            </w:pPr>
            <w:r w:rsidRPr="00FA6E29">
              <w:rPr>
                <w:rFonts w:cs="Arial"/>
                <w:sz w:val="20"/>
              </w:rPr>
              <w:t>Realizar</w:t>
            </w:r>
          </w:p>
        </w:tc>
        <w:tc>
          <w:tcPr>
            <w:tcW w:w="715" w:type="pct"/>
          </w:tcPr>
          <w:p w14:paraId="03BFF53D" w14:textId="77777777" w:rsidR="00EE62DA" w:rsidRPr="00FA6E29" w:rsidRDefault="00EE62DA" w:rsidP="00EE62DA">
            <w:pPr>
              <w:rPr>
                <w:rFonts w:cs="Arial"/>
                <w:sz w:val="20"/>
              </w:rPr>
            </w:pPr>
            <w:r w:rsidRPr="00FA6E29">
              <w:rPr>
                <w:rFonts w:cs="Arial"/>
                <w:sz w:val="20"/>
              </w:rPr>
              <w:t>1</w:t>
            </w:r>
          </w:p>
        </w:tc>
        <w:tc>
          <w:tcPr>
            <w:tcW w:w="894" w:type="pct"/>
          </w:tcPr>
          <w:p w14:paraId="762FE49F" w14:textId="77777777" w:rsidR="00EE62DA" w:rsidRPr="00FA6E29" w:rsidRDefault="00EE62DA" w:rsidP="00EE62DA">
            <w:pPr>
              <w:rPr>
                <w:rFonts w:cs="Arial"/>
                <w:sz w:val="20"/>
              </w:rPr>
            </w:pPr>
            <w:r w:rsidRPr="00FA6E29">
              <w:rPr>
                <w:rFonts w:cs="Arial"/>
                <w:sz w:val="20"/>
              </w:rPr>
              <w:t>Rendición de cuentas</w:t>
            </w:r>
          </w:p>
        </w:tc>
        <w:tc>
          <w:tcPr>
            <w:tcW w:w="2535" w:type="pct"/>
          </w:tcPr>
          <w:p w14:paraId="2662A232" w14:textId="77777777" w:rsidR="00EE62DA" w:rsidRPr="00FA6E29" w:rsidRDefault="00EE62DA" w:rsidP="00EE62DA">
            <w:pPr>
              <w:rPr>
                <w:rFonts w:cs="Arial"/>
                <w:sz w:val="20"/>
              </w:rPr>
            </w:pPr>
            <w:r>
              <w:rPr>
                <w:rFonts w:cs="Arial"/>
                <w:sz w:val="20"/>
              </w:rPr>
              <w:t>A</w:t>
            </w:r>
            <w:r w:rsidRPr="00FA6E29">
              <w:rPr>
                <w:rFonts w:cs="Arial"/>
                <w:sz w:val="20"/>
              </w:rPr>
              <w:t>nual</w:t>
            </w:r>
          </w:p>
        </w:tc>
      </w:tr>
      <w:tr w:rsidR="00EE62DA" w:rsidRPr="00FA6E29" w14:paraId="36CFD94A" w14:textId="77777777" w:rsidTr="00494EAB">
        <w:trPr>
          <w:jc w:val="center"/>
        </w:trPr>
        <w:tc>
          <w:tcPr>
            <w:tcW w:w="856" w:type="pct"/>
          </w:tcPr>
          <w:p w14:paraId="486CAEF8" w14:textId="77777777" w:rsidR="00EE62DA" w:rsidRPr="00FA6E29" w:rsidRDefault="00EE62DA" w:rsidP="00EE62DA">
            <w:pPr>
              <w:rPr>
                <w:rFonts w:cs="Arial"/>
                <w:sz w:val="20"/>
              </w:rPr>
            </w:pPr>
            <w:r>
              <w:rPr>
                <w:rFonts w:cs="Arial"/>
                <w:sz w:val="20"/>
              </w:rPr>
              <w:t>Realizar</w:t>
            </w:r>
          </w:p>
        </w:tc>
        <w:tc>
          <w:tcPr>
            <w:tcW w:w="715" w:type="pct"/>
          </w:tcPr>
          <w:p w14:paraId="0C812F99" w14:textId="77777777" w:rsidR="00EE62DA" w:rsidRPr="00FA6E29" w:rsidRDefault="00EE62DA" w:rsidP="00EE62DA">
            <w:pPr>
              <w:rPr>
                <w:rFonts w:cs="Arial"/>
                <w:sz w:val="20"/>
              </w:rPr>
            </w:pPr>
            <w:r>
              <w:rPr>
                <w:rFonts w:cs="Arial"/>
                <w:sz w:val="20"/>
              </w:rPr>
              <w:t>20</w:t>
            </w:r>
          </w:p>
        </w:tc>
        <w:tc>
          <w:tcPr>
            <w:tcW w:w="894" w:type="pct"/>
          </w:tcPr>
          <w:p w14:paraId="530BA958" w14:textId="77777777" w:rsidR="00EE62DA" w:rsidRPr="00FA6E29" w:rsidRDefault="00EE62DA" w:rsidP="00EE62DA">
            <w:pPr>
              <w:rPr>
                <w:rFonts w:cs="Arial"/>
                <w:sz w:val="20"/>
              </w:rPr>
            </w:pPr>
            <w:r>
              <w:rPr>
                <w:rFonts w:cs="Arial"/>
                <w:sz w:val="20"/>
              </w:rPr>
              <w:t>Acciones</w:t>
            </w:r>
          </w:p>
        </w:tc>
        <w:tc>
          <w:tcPr>
            <w:tcW w:w="2535" w:type="pct"/>
          </w:tcPr>
          <w:p w14:paraId="016C679E" w14:textId="77777777" w:rsidR="00EE62DA" w:rsidRPr="00FA6E29" w:rsidRDefault="00D771D6" w:rsidP="00EE62DA">
            <w:pPr>
              <w:rPr>
                <w:rFonts w:cs="Arial"/>
                <w:sz w:val="20"/>
              </w:rPr>
            </w:pPr>
            <w:r>
              <w:rPr>
                <w:rFonts w:cs="Arial"/>
                <w:sz w:val="20"/>
              </w:rPr>
              <w:t>D</w:t>
            </w:r>
            <w:r w:rsidR="00EE62DA" w:rsidRPr="00EE62DA">
              <w:rPr>
                <w:rFonts w:cs="Arial"/>
                <w:sz w:val="20"/>
              </w:rPr>
              <w:t>e inspección, vigilancia y control</w:t>
            </w:r>
          </w:p>
        </w:tc>
      </w:tr>
    </w:tbl>
    <w:p w14:paraId="5ECFAAE6" w14:textId="77777777" w:rsidR="00B66490" w:rsidRPr="00FA6E29" w:rsidRDefault="00B66490" w:rsidP="00B66490">
      <w:pPr>
        <w:pStyle w:val="Subttulo"/>
        <w:numPr>
          <w:ilvl w:val="0"/>
          <w:numId w:val="0"/>
        </w:numPr>
        <w:rPr>
          <w:rFonts w:ascii="Arial" w:hAnsi="Arial" w:cs="Arial"/>
          <w:color w:val="auto"/>
          <w:sz w:val="20"/>
          <w:szCs w:val="20"/>
        </w:rPr>
      </w:pPr>
    </w:p>
    <w:p w14:paraId="5FDC15A4" w14:textId="77777777" w:rsidR="00E363EF" w:rsidRPr="00FA6E29" w:rsidRDefault="00E363EF" w:rsidP="00D92AD7">
      <w:pPr>
        <w:pStyle w:val="Subttulo"/>
        <w:numPr>
          <w:ilvl w:val="0"/>
          <w:numId w:val="0"/>
        </w:numPr>
        <w:rPr>
          <w:rFonts w:ascii="Arial" w:hAnsi="Arial" w:cs="Arial"/>
          <w:bCs w:val="0"/>
          <w:color w:val="auto"/>
          <w:sz w:val="20"/>
          <w:szCs w:val="20"/>
          <w:lang w:val="es-MX"/>
        </w:rPr>
      </w:pPr>
    </w:p>
    <w:p w14:paraId="1937177C" w14:textId="77777777" w:rsidR="005A4CFC" w:rsidRPr="00FA6E29" w:rsidRDefault="0030599D" w:rsidP="00CD715D">
      <w:pPr>
        <w:pStyle w:val="Subttulo"/>
        <w:numPr>
          <w:ilvl w:val="0"/>
          <w:numId w:val="4"/>
        </w:numPr>
        <w:rPr>
          <w:rFonts w:ascii="Arial" w:hAnsi="Arial" w:cs="Arial"/>
          <w:color w:val="auto"/>
          <w:sz w:val="20"/>
          <w:szCs w:val="20"/>
        </w:rPr>
      </w:pPr>
      <w:r w:rsidRPr="00FA6E29">
        <w:rPr>
          <w:rFonts w:ascii="Arial" w:hAnsi="Arial" w:cs="Arial"/>
          <w:color w:val="auto"/>
          <w:sz w:val="20"/>
          <w:szCs w:val="20"/>
        </w:rPr>
        <w:t>DESCRIPCIÓN DEL PROYECTO</w:t>
      </w:r>
      <w:bookmarkEnd w:id="7"/>
    </w:p>
    <w:p w14:paraId="718CC0E4" w14:textId="77777777" w:rsidR="00CB001B" w:rsidRPr="00FA6E29" w:rsidRDefault="00CB001B"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FA6E29" w14:paraId="52E8D3CA" w14:textId="77777777">
        <w:trPr>
          <w:jc w:val="center"/>
        </w:trPr>
        <w:tc>
          <w:tcPr>
            <w:tcW w:w="10065" w:type="dxa"/>
            <w:shd w:val="clear" w:color="auto" w:fill="DBDBDB"/>
          </w:tcPr>
          <w:p w14:paraId="3FD0EAA8" w14:textId="77777777" w:rsidR="0030599D" w:rsidRPr="00FA6E29" w:rsidRDefault="0030599D" w:rsidP="00D92AD7">
            <w:pPr>
              <w:ind w:left="360"/>
              <w:rPr>
                <w:rFonts w:cs="Arial"/>
                <w:b/>
                <w:sz w:val="20"/>
              </w:rPr>
            </w:pPr>
          </w:p>
          <w:p w14:paraId="4CC70460" w14:textId="77777777" w:rsidR="0030599D" w:rsidRPr="00FA6E29" w:rsidRDefault="0030599D" w:rsidP="00D92AD7">
            <w:pPr>
              <w:ind w:left="360"/>
              <w:jc w:val="left"/>
              <w:rPr>
                <w:rFonts w:cs="Arial"/>
                <w:b/>
                <w:sz w:val="20"/>
              </w:rPr>
            </w:pPr>
            <w:r w:rsidRPr="00FA6E29">
              <w:rPr>
                <w:rFonts w:cs="Arial"/>
                <w:b/>
                <w:sz w:val="20"/>
              </w:rPr>
              <w:t>DESCRIPCION DEL PROYECTO</w:t>
            </w:r>
          </w:p>
          <w:p w14:paraId="09FFAC72" w14:textId="77777777" w:rsidR="008A7B9A" w:rsidRPr="00FA6E29" w:rsidRDefault="008A7B9A" w:rsidP="008A7B9A">
            <w:pPr>
              <w:ind w:left="342"/>
              <w:rPr>
                <w:rFonts w:cs="Arial"/>
                <w:i/>
                <w:sz w:val="20"/>
              </w:rPr>
            </w:pPr>
          </w:p>
          <w:p w14:paraId="30875586" w14:textId="77777777" w:rsidR="0030599D" w:rsidRPr="00FA6E29" w:rsidRDefault="0056266A" w:rsidP="00D771D6">
            <w:pPr>
              <w:ind w:left="342"/>
              <w:rPr>
                <w:rFonts w:cs="Arial"/>
                <w:sz w:val="20"/>
              </w:rPr>
            </w:pPr>
            <w:r w:rsidRPr="00FA6E29">
              <w:rPr>
                <w:rFonts w:cs="Arial"/>
                <w:i/>
                <w:sz w:val="20"/>
              </w:rPr>
              <w:t>Establezca</w:t>
            </w:r>
            <w:r w:rsidR="008A7B9A" w:rsidRPr="00FA6E29">
              <w:rPr>
                <w:rFonts w:cs="Arial"/>
                <w:i/>
                <w:sz w:val="20"/>
              </w:rPr>
              <w:t xml:space="preserve"> las acciones a desarrollar para dar solución al problema, </w:t>
            </w:r>
            <w:r w:rsidRPr="00FA6E29">
              <w:rPr>
                <w:rFonts w:cs="Arial"/>
                <w:i/>
                <w:sz w:val="20"/>
              </w:rPr>
              <w:t>relacione</w:t>
            </w:r>
            <w:r w:rsidR="008A7B9A" w:rsidRPr="00FA6E29">
              <w:rPr>
                <w:rFonts w:cs="Arial"/>
                <w:i/>
                <w:sz w:val="20"/>
              </w:rPr>
              <w:t xml:space="preserve"> los componentes y sus correspondientes actividades</w:t>
            </w:r>
            <w:r w:rsidRPr="00FA6E29">
              <w:rPr>
                <w:rFonts w:cs="Arial"/>
                <w:i/>
                <w:sz w:val="20"/>
              </w:rPr>
              <w:t>,</w:t>
            </w:r>
            <w:r w:rsidR="008A7B9A" w:rsidRPr="00FA6E29">
              <w:rPr>
                <w:rFonts w:cs="Arial"/>
                <w:i/>
                <w:sz w:val="20"/>
              </w:rPr>
              <w:t xml:space="preserve"> </w:t>
            </w:r>
            <w:r w:rsidRPr="00FA6E29">
              <w:rPr>
                <w:rFonts w:cs="Arial"/>
                <w:i/>
                <w:sz w:val="20"/>
              </w:rPr>
              <w:t>especificando</w:t>
            </w:r>
            <w:r w:rsidR="00B621A1" w:rsidRPr="00FA6E29">
              <w:rPr>
                <w:rFonts w:cs="Arial"/>
                <w:i/>
                <w:sz w:val="20"/>
              </w:rPr>
              <w:t xml:space="preserve"> </w:t>
            </w:r>
            <w:r w:rsidR="008A7B9A" w:rsidRPr="00FA6E29">
              <w:rPr>
                <w:rFonts w:cs="Arial"/>
                <w:i/>
                <w:sz w:val="20"/>
              </w:rPr>
              <w:t>sus aportes en el cumplimiento de los objetivos.</w:t>
            </w:r>
          </w:p>
        </w:tc>
      </w:tr>
      <w:tr w:rsidR="00B75837" w:rsidRPr="00FA6E29" w14:paraId="78A0F77B" w14:textId="77777777">
        <w:trPr>
          <w:trHeight w:val="699"/>
          <w:jc w:val="center"/>
        </w:trPr>
        <w:tc>
          <w:tcPr>
            <w:tcW w:w="10065" w:type="dxa"/>
          </w:tcPr>
          <w:p w14:paraId="4911CB9E" w14:textId="77777777" w:rsidR="00B75837" w:rsidRPr="00FA6E29" w:rsidRDefault="00B75837" w:rsidP="00D92AD7">
            <w:pPr>
              <w:ind w:left="720"/>
              <w:rPr>
                <w:rFonts w:cs="Arial"/>
                <w:b/>
                <w:sz w:val="20"/>
              </w:rPr>
            </w:pPr>
          </w:p>
          <w:p w14:paraId="4ABD4111" w14:textId="77777777" w:rsidR="00B75837" w:rsidRDefault="00B75837" w:rsidP="00CE6D99">
            <w:pPr>
              <w:spacing w:line="360" w:lineRule="auto"/>
              <w:rPr>
                <w:rFonts w:cs="Arial"/>
                <w:b/>
                <w:szCs w:val="24"/>
              </w:rPr>
            </w:pPr>
            <w:r w:rsidRPr="00FA6E29">
              <w:rPr>
                <w:rFonts w:cs="Arial"/>
                <w:b/>
                <w:sz w:val="20"/>
              </w:rPr>
              <w:t>COMPONENTES:</w:t>
            </w:r>
            <w:r w:rsidRPr="00FA6E29">
              <w:rPr>
                <w:rFonts w:cs="Arial"/>
                <w:b/>
                <w:szCs w:val="24"/>
              </w:rPr>
              <w:t xml:space="preserve"> </w:t>
            </w:r>
          </w:p>
          <w:p w14:paraId="59760CC1" w14:textId="77777777" w:rsidR="008445EA" w:rsidRPr="00FA6E29" w:rsidRDefault="008445EA" w:rsidP="008445EA">
            <w:pPr>
              <w:ind w:left="708"/>
              <w:rPr>
                <w:rFonts w:cs="Arial"/>
                <w:sz w:val="20"/>
              </w:rPr>
            </w:pPr>
          </w:p>
          <w:p w14:paraId="20D43151" w14:textId="77777777" w:rsidR="008445EA" w:rsidRPr="00FA6E29" w:rsidRDefault="008445EA" w:rsidP="008445EA">
            <w:pPr>
              <w:ind w:left="708"/>
              <w:rPr>
                <w:rFonts w:cs="Arial"/>
                <w:b/>
                <w:sz w:val="18"/>
                <w:szCs w:val="18"/>
                <w:u w:val="single"/>
                <w:lang w:val="es-ES"/>
              </w:rPr>
            </w:pPr>
            <w:r>
              <w:rPr>
                <w:rFonts w:cs="Arial"/>
                <w:b/>
                <w:sz w:val="18"/>
                <w:szCs w:val="18"/>
                <w:u w:val="single"/>
                <w:lang w:val="es-ES"/>
              </w:rPr>
              <w:t>COMPONENTE 1</w:t>
            </w:r>
            <w:r w:rsidRPr="00FA6E29">
              <w:rPr>
                <w:rFonts w:cs="Arial"/>
                <w:b/>
                <w:sz w:val="18"/>
                <w:szCs w:val="18"/>
                <w:u w:val="single"/>
                <w:lang w:val="es-ES"/>
              </w:rPr>
              <w:t>: FORTALECIMIENTO LOCAL</w:t>
            </w:r>
          </w:p>
          <w:p w14:paraId="0774A4CE" w14:textId="77777777" w:rsidR="008445EA" w:rsidRPr="00FA6E29" w:rsidRDefault="008445EA" w:rsidP="008445EA">
            <w:pPr>
              <w:ind w:left="648"/>
              <w:rPr>
                <w:rFonts w:cs="Arial"/>
                <w:sz w:val="20"/>
                <w:lang w:val="es-ES"/>
              </w:rPr>
            </w:pPr>
          </w:p>
          <w:p w14:paraId="20E3250A" w14:textId="77777777" w:rsidR="008445EA" w:rsidRDefault="008445EA" w:rsidP="008445EA">
            <w:pPr>
              <w:ind w:left="648"/>
              <w:rPr>
                <w:rFonts w:cs="Arial"/>
                <w:sz w:val="20"/>
                <w:lang w:val="es-ES"/>
              </w:rPr>
            </w:pPr>
            <w:r w:rsidRPr="00FA6E29">
              <w:rPr>
                <w:rFonts w:cs="Arial"/>
                <w:sz w:val="20"/>
                <w:lang w:val="es-ES"/>
              </w:rPr>
              <w:t>Seleccionar e incorporar las personas que prestarán los servicios de apoyo a la administración local, para el desarrollo y fortalecimiento de las funciones misionales y administrativas.</w:t>
            </w:r>
          </w:p>
          <w:p w14:paraId="4510BEEF" w14:textId="77777777" w:rsidR="00D771D6" w:rsidRDefault="00D771D6" w:rsidP="008445EA">
            <w:pPr>
              <w:ind w:left="648"/>
              <w:rPr>
                <w:rFonts w:cs="Arial"/>
                <w:sz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8"/>
            </w:tblGrid>
            <w:tr w:rsidR="00D771D6" w:rsidRPr="00FA6E29" w14:paraId="2B5EBBA9" w14:textId="77777777" w:rsidTr="00D771D6">
              <w:trPr>
                <w:trHeight w:val="313"/>
                <w:jc w:val="center"/>
              </w:trPr>
              <w:tc>
                <w:tcPr>
                  <w:tcW w:w="9338" w:type="dxa"/>
                  <w:shd w:val="clear" w:color="auto" w:fill="D9D9D9"/>
                  <w:vAlign w:val="center"/>
                </w:tcPr>
                <w:p w14:paraId="2E79A98C" w14:textId="77777777" w:rsidR="00D771D6" w:rsidRPr="00FA6E29" w:rsidRDefault="00D771D6" w:rsidP="00D771D6">
                  <w:pPr>
                    <w:ind w:left="648"/>
                    <w:jc w:val="left"/>
                    <w:rPr>
                      <w:rFonts w:cs="Arial"/>
                      <w:sz w:val="20"/>
                      <w:lang w:val="es-ES"/>
                    </w:rPr>
                  </w:pPr>
                </w:p>
                <w:p w14:paraId="0C6A27B8" w14:textId="77777777" w:rsidR="00D771D6" w:rsidRDefault="00D771D6" w:rsidP="00D771D6">
                  <w:pPr>
                    <w:ind w:left="708"/>
                    <w:jc w:val="left"/>
                    <w:rPr>
                      <w:rFonts w:cs="Arial"/>
                      <w:b/>
                      <w:sz w:val="18"/>
                      <w:szCs w:val="18"/>
                      <w:lang w:val="es-ES"/>
                    </w:rPr>
                  </w:pPr>
                  <w:r w:rsidRPr="00FA6E29">
                    <w:rPr>
                      <w:rFonts w:cs="Arial"/>
                      <w:b/>
                      <w:sz w:val="18"/>
                      <w:szCs w:val="18"/>
                      <w:lang w:val="es-ES"/>
                    </w:rPr>
                    <w:t>DESCRIPCIÓN DE ACTIVIDADES</w:t>
                  </w:r>
                </w:p>
                <w:p w14:paraId="5F8278BC" w14:textId="77777777" w:rsidR="00D771D6" w:rsidRPr="00FA6E29" w:rsidRDefault="00D771D6" w:rsidP="00D771D6">
                  <w:pPr>
                    <w:autoSpaceDE w:val="0"/>
                    <w:autoSpaceDN w:val="0"/>
                    <w:adjustRightInd w:val="0"/>
                    <w:jc w:val="center"/>
                    <w:rPr>
                      <w:rFonts w:cs="Arial"/>
                      <w:b/>
                      <w:sz w:val="18"/>
                      <w:szCs w:val="18"/>
                      <w:lang w:val="es-ES"/>
                    </w:rPr>
                  </w:pPr>
                </w:p>
              </w:tc>
            </w:tr>
          </w:tbl>
          <w:p w14:paraId="6C52036E" w14:textId="77777777" w:rsidR="00D771D6" w:rsidRDefault="00D771D6" w:rsidP="00D771D6">
            <w:pPr>
              <w:ind w:left="360"/>
              <w:rPr>
                <w:rFonts w:cs="Arial"/>
                <w:sz w:val="20"/>
                <w:lang w:val="es-ES"/>
              </w:rPr>
            </w:pPr>
          </w:p>
          <w:p w14:paraId="215A8647" w14:textId="77777777" w:rsidR="00D771D6" w:rsidRPr="00FA6E29" w:rsidRDefault="00D771D6" w:rsidP="00D771D6">
            <w:pPr>
              <w:ind w:left="360"/>
              <w:rPr>
                <w:rFonts w:cs="Arial"/>
                <w:sz w:val="20"/>
                <w:lang w:val="es-ES"/>
              </w:rPr>
            </w:pPr>
            <w:r w:rsidRPr="00FA6E29">
              <w:rPr>
                <w:rFonts w:cs="Arial"/>
                <w:sz w:val="20"/>
                <w:lang w:val="es-ES"/>
              </w:rPr>
              <w:t xml:space="preserve">Para cada una de las vigencias y conforme a las necesidades de la alcaldía se deben seleccionar e incorporar las personas que prestarán los servicios de apoyo a la administración local, para el desarrollo y fortalecimiento de las funciones misionales y administrativas. </w:t>
            </w:r>
          </w:p>
          <w:p w14:paraId="28DE1A40" w14:textId="77777777" w:rsidR="00D771D6" w:rsidRPr="00FA6E29" w:rsidRDefault="00D771D6" w:rsidP="00D771D6">
            <w:pPr>
              <w:ind w:left="360"/>
              <w:rPr>
                <w:rFonts w:cs="Arial"/>
                <w:sz w:val="20"/>
                <w:lang w:val="es-ES"/>
              </w:rPr>
            </w:pPr>
          </w:p>
          <w:p w14:paraId="6BA1D586" w14:textId="77777777" w:rsidR="00D771D6" w:rsidRPr="00FA6E29" w:rsidRDefault="00D771D6" w:rsidP="00D771D6">
            <w:pPr>
              <w:ind w:left="360"/>
              <w:rPr>
                <w:rFonts w:cs="Arial"/>
                <w:sz w:val="20"/>
                <w:lang w:val="es-ES"/>
              </w:rPr>
            </w:pPr>
            <w:r w:rsidRPr="00FA6E29">
              <w:rPr>
                <w:rFonts w:cs="Arial"/>
                <w:sz w:val="20"/>
                <w:lang w:val="es-ES"/>
              </w:rPr>
              <w:t>Prestación de servicios para fortalecer el equipo de planeación en la formulación de proyectos y apoyo a la supervisión.</w:t>
            </w:r>
          </w:p>
          <w:p w14:paraId="3A897270" w14:textId="77777777" w:rsidR="00D771D6" w:rsidRPr="00FA6E29" w:rsidRDefault="00D771D6" w:rsidP="00D771D6">
            <w:pPr>
              <w:ind w:left="360"/>
              <w:rPr>
                <w:rFonts w:cs="Arial"/>
                <w:sz w:val="20"/>
                <w:lang w:val="es-ES"/>
              </w:rPr>
            </w:pPr>
          </w:p>
          <w:p w14:paraId="45F7F6CC" w14:textId="77777777" w:rsidR="00D771D6" w:rsidRPr="00FA6E29" w:rsidRDefault="00D771D6" w:rsidP="00D771D6">
            <w:pPr>
              <w:ind w:left="360"/>
              <w:rPr>
                <w:rFonts w:cs="Arial"/>
                <w:sz w:val="20"/>
                <w:lang w:val="es-ES"/>
              </w:rPr>
            </w:pPr>
            <w:r w:rsidRPr="00FA6E29">
              <w:rPr>
                <w:rFonts w:cs="Arial"/>
                <w:sz w:val="20"/>
                <w:lang w:val="es-ES"/>
              </w:rPr>
              <w:t>Prestación de servicios para fortalecer el equipo de infraestructura en la formulación de proyectos y apoyo a la supervisión de los procesos de infraestructura.</w:t>
            </w:r>
          </w:p>
          <w:p w14:paraId="54C3CE38" w14:textId="77777777" w:rsidR="00D771D6" w:rsidRPr="00FA6E29" w:rsidRDefault="00D771D6" w:rsidP="00D771D6">
            <w:pPr>
              <w:ind w:left="360"/>
              <w:rPr>
                <w:rFonts w:cs="Arial"/>
                <w:sz w:val="20"/>
                <w:lang w:val="es-ES"/>
              </w:rPr>
            </w:pPr>
          </w:p>
          <w:p w14:paraId="76CB1993" w14:textId="77777777" w:rsidR="00D771D6" w:rsidRPr="00FA6E29" w:rsidRDefault="00D771D6" w:rsidP="00D771D6">
            <w:pPr>
              <w:ind w:left="360"/>
              <w:rPr>
                <w:rFonts w:cs="Arial"/>
                <w:sz w:val="20"/>
                <w:lang w:val="es-ES"/>
              </w:rPr>
            </w:pPr>
            <w:r w:rsidRPr="00FA6E29">
              <w:rPr>
                <w:rFonts w:cs="Arial"/>
                <w:sz w:val="20"/>
                <w:lang w:val="es-ES"/>
              </w:rPr>
              <w:t>Prestación de servicios para fortalecer el equipo de ambiente en la formulación de proyectos y apoyo a la supervisión de los procesos de infraestructura.</w:t>
            </w:r>
          </w:p>
          <w:p w14:paraId="68A1176F" w14:textId="77777777" w:rsidR="00D771D6" w:rsidRPr="00FA6E29" w:rsidRDefault="00D771D6" w:rsidP="00D771D6">
            <w:pPr>
              <w:ind w:left="360"/>
              <w:rPr>
                <w:rFonts w:cs="Arial"/>
                <w:sz w:val="20"/>
                <w:lang w:val="es-ES"/>
              </w:rPr>
            </w:pPr>
          </w:p>
          <w:p w14:paraId="070CE10F" w14:textId="77777777" w:rsidR="00D771D6" w:rsidRPr="00FA6E29" w:rsidRDefault="00D771D6" w:rsidP="00D771D6">
            <w:pPr>
              <w:ind w:left="360"/>
              <w:rPr>
                <w:rFonts w:cs="Arial"/>
                <w:sz w:val="20"/>
                <w:lang w:val="es-ES"/>
              </w:rPr>
            </w:pPr>
            <w:r w:rsidRPr="00FA6E29">
              <w:rPr>
                <w:rFonts w:cs="Arial"/>
                <w:sz w:val="20"/>
                <w:lang w:val="es-ES"/>
              </w:rPr>
              <w:t>Prestación de servicios para conformar el equipo de parque automotor en la formulación de proyectos y apoyo a la supervisión y control del parque automotor.</w:t>
            </w:r>
          </w:p>
          <w:p w14:paraId="1422A6DD" w14:textId="77777777" w:rsidR="00D771D6" w:rsidRPr="00FA6E29" w:rsidRDefault="00D771D6" w:rsidP="00D771D6">
            <w:pPr>
              <w:ind w:left="360"/>
              <w:rPr>
                <w:rFonts w:cs="Arial"/>
                <w:sz w:val="20"/>
                <w:lang w:val="es-ES"/>
              </w:rPr>
            </w:pPr>
            <w:r w:rsidRPr="00FA6E29">
              <w:rPr>
                <w:rFonts w:cs="Arial"/>
                <w:sz w:val="20"/>
                <w:lang w:val="es-ES"/>
              </w:rPr>
              <w:t>Prestación de servicios para fortalecer el equipo de apoyo administrativo de las sedes, la JAL y las corregidurías.</w:t>
            </w:r>
          </w:p>
          <w:p w14:paraId="1068186C" w14:textId="77777777" w:rsidR="00D771D6" w:rsidRPr="00FA6E29" w:rsidRDefault="00D771D6" w:rsidP="00D771D6">
            <w:pPr>
              <w:ind w:left="360"/>
              <w:rPr>
                <w:rFonts w:cs="Arial"/>
                <w:sz w:val="20"/>
                <w:lang w:val="es-ES"/>
              </w:rPr>
            </w:pPr>
          </w:p>
          <w:p w14:paraId="047D9A31" w14:textId="77777777" w:rsidR="00D771D6" w:rsidRPr="00FA6E29" w:rsidRDefault="00D771D6" w:rsidP="00D771D6">
            <w:pPr>
              <w:ind w:left="360"/>
              <w:rPr>
                <w:rFonts w:cs="Arial"/>
                <w:sz w:val="20"/>
                <w:lang w:val="es-ES"/>
              </w:rPr>
            </w:pPr>
            <w:r w:rsidRPr="00FA6E29">
              <w:rPr>
                <w:rFonts w:cs="Arial"/>
                <w:sz w:val="20"/>
                <w:lang w:val="es-ES"/>
              </w:rPr>
              <w:t xml:space="preserve">Así mismo implementar las estrategias que permitan mantener las condiciones apropiadas de clima y equilibrio laboral, en la nueva normalidad, con el fin de mejorar la eficiencia en el desempeño de las funciones. </w:t>
            </w:r>
          </w:p>
          <w:p w14:paraId="6190EAB1" w14:textId="77777777" w:rsidR="00D771D6" w:rsidRPr="00FA6E29" w:rsidRDefault="00D771D6" w:rsidP="00D771D6">
            <w:pPr>
              <w:ind w:left="360"/>
              <w:rPr>
                <w:rFonts w:cs="Arial"/>
                <w:sz w:val="20"/>
                <w:lang w:val="es-ES"/>
              </w:rPr>
            </w:pPr>
          </w:p>
          <w:p w14:paraId="0F887E8A" w14:textId="77777777" w:rsidR="00D771D6" w:rsidRPr="00FA6E29" w:rsidRDefault="00D771D6" w:rsidP="00D771D6">
            <w:pPr>
              <w:ind w:left="360"/>
              <w:rPr>
                <w:rFonts w:cs="Arial"/>
                <w:sz w:val="20"/>
                <w:lang w:val="es-ES"/>
              </w:rPr>
            </w:pPr>
          </w:p>
          <w:p w14:paraId="026B3FBD" w14:textId="77777777" w:rsidR="00D771D6" w:rsidRPr="00FA6E29" w:rsidRDefault="00D771D6" w:rsidP="00D771D6">
            <w:pPr>
              <w:ind w:left="360"/>
              <w:rPr>
                <w:rFonts w:cs="Arial"/>
                <w:b/>
                <w:sz w:val="18"/>
                <w:szCs w:val="18"/>
              </w:rPr>
            </w:pPr>
            <w:r w:rsidRPr="00FA6E29">
              <w:rPr>
                <w:rFonts w:cs="Arial"/>
                <w:b/>
                <w:sz w:val="18"/>
                <w:szCs w:val="18"/>
              </w:rPr>
              <w:t>Tiempo de ejecución</w:t>
            </w:r>
          </w:p>
          <w:p w14:paraId="6778F3B3" w14:textId="77777777" w:rsidR="00D771D6" w:rsidRPr="00FA6E29" w:rsidRDefault="00D771D6" w:rsidP="00D771D6">
            <w:pPr>
              <w:ind w:left="360"/>
              <w:rPr>
                <w:rFonts w:cs="Arial"/>
                <w:b/>
                <w:sz w:val="18"/>
                <w:szCs w:val="18"/>
              </w:rPr>
            </w:pPr>
          </w:p>
          <w:p w14:paraId="262A0328" w14:textId="77777777" w:rsidR="00D771D6" w:rsidRPr="00FA6E29" w:rsidRDefault="00D771D6" w:rsidP="00D771D6">
            <w:pPr>
              <w:ind w:left="360"/>
              <w:rPr>
                <w:rFonts w:cs="Arial"/>
                <w:b/>
                <w:sz w:val="18"/>
                <w:szCs w:val="18"/>
              </w:rPr>
            </w:pPr>
          </w:p>
          <w:p w14:paraId="34C7D9F1" w14:textId="77777777" w:rsidR="00D771D6" w:rsidRPr="00D771D6" w:rsidRDefault="00D771D6" w:rsidP="00D771D6">
            <w:pPr>
              <w:ind w:left="708"/>
              <w:rPr>
                <w:rFonts w:cs="Arial"/>
                <w:sz w:val="20"/>
                <w:lang w:val="es-ES"/>
              </w:rPr>
            </w:pPr>
            <w:r w:rsidRPr="00FA6E29">
              <w:rPr>
                <w:rFonts w:cs="Arial"/>
                <w:b/>
                <w:sz w:val="18"/>
                <w:szCs w:val="18"/>
              </w:rPr>
              <w:t xml:space="preserve">4 </w:t>
            </w:r>
            <w:r w:rsidR="007674BB" w:rsidRPr="00FA6E29">
              <w:rPr>
                <w:rFonts w:cs="Arial"/>
                <w:b/>
                <w:sz w:val="18"/>
                <w:szCs w:val="18"/>
              </w:rPr>
              <w:t>años</w:t>
            </w:r>
            <w:r w:rsidRPr="00FA6E29">
              <w:rPr>
                <w:rFonts w:cs="Arial"/>
                <w:b/>
                <w:sz w:val="18"/>
                <w:szCs w:val="18"/>
              </w:rPr>
              <w:t>: 2021,2022,2023 y 2024</w:t>
            </w:r>
          </w:p>
          <w:p w14:paraId="7200C62B" w14:textId="77777777" w:rsidR="00D771D6" w:rsidRPr="00FA6E29" w:rsidRDefault="00D771D6" w:rsidP="008445EA">
            <w:pPr>
              <w:ind w:left="708"/>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992"/>
              <w:gridCol w:w="992"/>
              <w:gridCol w:w="993"/>
              <w:gridCol w:w="999"/>
            </w:tblGrid>
            <w:tr w:rsidR="008445EA" w:rsidRPr="00FA6E29" w14:paraId="44903898" w14:textId="77777777" w:rsidTr="00D771D6">
              <w:trPr>
                <w:trHeight w:val="227"/>
                <w:tblHeader/>
                <w:jc w:val="center"/>
              </w:trPr>
              <w:tc>
                <w:tcPr>
                  <w:tcW w:w="5362" w:type="dxa"/>
                  <w:gridSpan w:val="4"/>
                  <w:vMerge w:val="restart"/>
                  <w:tcBorders>
                    <w:bottom w:val="single" w:sz="4" w:space="0" w:color="auto"/>
                  </w:tcBorders>
                  <w:shd w:val="clear" w:color="auto" w:fill="D9D9D9"/>
                  <w:vAlign w:val="center"/>
                </w:tcPr>
                <w:p w14:paraId="22BF54BC" w14:textId="77777777" w:rsidR="008445EA" w:rsidRPr="00FA6E29" w:rsidRDefault="008445EA" w:rsidP="008445EA">
                  <w:pPr>
                    <w:autoSpaceDE w:val="0"/>
                    <w:autoSpaceDN w:val="0"/>
                    <w:adjustRightInd w:val="0"/>
                    <w:jc w:val="center"/>
                    <w:rPr>
                      <w:rFonts w:cs="Arial"/>
                      <w:sz w:val="18"/>
                      <w:szCs w:val="18"/>
                      <w:lang w:val="es-ES"/>
                    </w:rPr>
                  </w:pPr>
                  <w:r w:rsidRPr="00FA6E29">
                    <w:rPr>
                      <w:rFonts w:cs="Arial"/>
                      <w:b/>
                      <w:sz w:val="18"/>
                      <w:szCs w:val="18"/>
                      <w:lang w:val="es-ES"/>
                    </w:rPr>
                    <w:t>DESCRIPCIÓN DE LA POBLACIÓN</w:t>
                  </w:r>
                </w:p>
              </w:tc>
              <w:tc>
                <w:tcPr>
                  <w:tcW w:w="3976" w:type="dxa"/>
                  <w:gridSpan w:val="4"/>
                  <w:tcBorders>
                    <w:bottom w:val="single" w:sz="4" w:space="0" w:color="auto"/>
                  </w:tcBorders>
                  <w:shd w:val="clear" w:color="auto" w:fill="D9D9D9"/>
                  <w:vAlign w:val="center"/>
                </w:tcPr>
                <w:p w14:paraId="2122868B" w14:textId="77777777" w:rsidR="008445EA" w:rsidRPr="00FA6E29" w:rsidRDefault="008445EA" w:rsidP="008445EA">
                  <w:pPr>
                    <w:autoSpaceDE w:val="0"/>
                    <w:autoSpaceDN w:val="0"/>
                    <w:adjustRightInd w:val="0"/>
                    <w:jc w:val="center"/>
                    <w:rPr>
                      <w:rFonts w:cs="Arial"/>
                      <w:b/>
                      <w:sz w:val="18"/>
                      <w:szCs w:val="18"/>
                      <w:lang w:val="es-ES"/>
                    </w:rPr>
                  </w:pPr>
                  <w:r w:rsidRPr="00FA6E29">
                    <w:rPr>
                      <w:rFonts w:cs="Arial"/>
                      <w:b/>
                      <w:sz w:val="18"/>
                      <w:szCs w:val="18"/>
                      <w:lang w:val="es-ES"/>
                    </w:rPr>
                    <w:t>VIGENCIAS</w:t>
                  </w:r>
                </w:p>
              </w:tc>
            </w:tr>
            <w:tr w:rsidR="008445EA" w:rsidRPr="00FA6E29" w14:paraId="53FBA2B5" w14:textId="77777777" w:rsidTr="00D771D6">
              <w:trPr>
                <w:trHeight w:val="227"/>
                <w:tblHeader/>
                <w:jc w:val="center"/>
              </w:trPr>
              <w:tc>
                <w:tcPr>
                  <w:tcW w:w="5362" w:type="dxa"/>
                  <w:gridSpan w:val="4"/>
                  <w:vMerge/>
                  <w:tcBorders>
                    <w:bottom w:val="single" w:sz="4" w:space="0" w:color="auto"/>
                  </w:tcBorders>
                  <w:shd w:val="clear" w:color="auto" w:fill="D9D9D9"/>
                  <w:vAlign w:val="center"/>
                </w:tcPr>
                <w:p w14:paraId="6BD7FE9A" w14:textId="77777777" w:rsidR="008445EA" w:rsidRPr="00FA6E29" w:rsidRDefault="008445EA" w:rsidP="008445EA">
                  <w:pPr>
                    <w:autoSpaceDE w:val="0"/>
                    <w:autoSpaceDN w:val="0"/>
                    <w:adjustRightInd w:val="0"/>
                    <w:jc w:val="center"/>
                    <w:rPr>
                      <w:rFonts w:cs="Arial"/>
                      <w:sz w:val="18"/>
                      <w:szCs w:val="18"/>
                      <w:lang w:val="es-ES"/>
                    </w:rPr>
                  </w:pPr>
                </w:p>
              </w:tc>
              <w:tc>
                <w:tcPr>
                  <w:tcW w:w="992" w:type="dxa"/>
                  <w:tcBorders>
                    <w:bottom w:val="single" w:sz="4" w:space="0" w:color="auto"/>
                  </w:tcBorders>
                  <w:shd w:val="clear" w:color="auto" w:fill="D9D9D9"/>
                  <w:vAlign w:val="center"/>
                </w:tcPr>
                <w:p w14:paraId="584F3C8D" w14:textId="77777777" w:rsidR="008445EA" w:rsidRPr="00FA6E29" w:rsidRDefault="008445EA" w:rsidP="008445EA">
                  <w:pPr>
                    <w:autoSpaceDE w:val="0"/>
                    <w:autoSpaceDN w:val="0"/>
                    <w:adjustRightInd w:val="0"/>
                    <w:jc w:val="center"/>
                    <w:rPr>
                      <w:rFonts w:cs="Arial"/>
                      <w:b/>
                      <w:sz w:val="18"/>
                      <w:szCs w:val="18"/>
                      <w:lang w:val="es-ES"/>
                    </w:rPr>
                  </w:pPr>
                  <w:r w:rsidRPr="00FA6E29">
                    <w:rPr>
                      <w:rFonts w:cs="Arial"/>
                      <w:b/>
                      <w:sz w:val="18"/>
                      <w:szCs w:val="18"/>
                      <w:lang w:val="es-ES"/>
                    </w:rPr>
                    <w:t>2021</w:t>
                  </w:r>
                </w:p>
              </w:tc>
              <w:tc>
                <w:tcPr>
                  <w:tcW w:w="992" w:type="dxa"/>
                  <w:tcBorders>
                    <w:bottom w:val="single" w:sz="4" w:space="0" w:color="auto"/>
                  </w:tcBorders>
                  <w:shd w:val="clear" w:color="auto" w:fill="D9D9D9"/>
                  <w:vAlign w:val="center"/>
                </w:tcPr>
                <w:p w14:paraId="72D2C88F" w14:textId="77777777" w:rsidR="008445EA" w:rsidRPr="00FA6E29" w:rsidRDefault="008445EA" w:rsidP="008445EA">
                  <w:pPr>
                    <w:autoSpaceDE w:val="0"/>
                    <w:autoSpaceDN w:val="0"/>
                    <w:adjustRightInd w:val="0"/>
                    <w:jc w:val="center"/>
                    <w:rPr>
                      <w:rFonts w:cs="Arial"/>
                      <w:b/>
                      <w:sz w:val="18"/>
                      <w:szCs w:val="18"/>
                      <w:lang w:val="es-ES"/>
                    </w:rPr>
                  </w:pPr>
                  <w:r w:rsidRPr="00FA6E29">
                    <w:rPr>
                      <w:rFonts w:cs="Arial"/>
                      <w:b/>
                      <w:sz w:val="18"/>
                      <w:szCs w:val="18"/>
                      <w:lang w:val="es-ES"/>
                    </w:rPr>
                    <w:t>2022</w:t>
                  </w:r>
                </w:p>
              </w:tc>
              <w:tc>
                <w:tcPr>
                  <w:tcW w:w="993" w:type="dxa"/>
                  <w:tcBorders>
                    <w:bottom w:val="single" w:sz="4" w:space="0" w:color="auto"/>
                  </w:tcBorders>
                  <w:shd w:val="clear" w:color="auto" w:fill="D9D9D9"/>
                  <w:vAlign w:val="center"/>
                </w:tcPr>
                <w:p w14:paraId="1B64FFE7" w14:textId="77777777" w:rsidR="008445EA" w:rsidRPr="00FA6E29" w:rsidRDefault="008445EA" w:rsidP="008445EA">
                  <w:pPr>
                    <w:autoSpaceDE w:val="0"/>
                    <w:autoSpaceDN w:val="0"/>
                    <w:adjustRightInd w:val="0"/>
                    <w:jc w:val="center"/>
                    <w:rPr>
                      <w:rFonts w:cs="Arial"/>
                      <w:b/>
                      <w:sz w:val="18"/>
                      <w:szCs w:val="18"/>
                      <w:lang w:val="es-ES"/>
                    </w:rPr>
                  </w:pPr>
                  <w:r w:rsidRPr="00FA6E29">
                    <w:rPr>
                      <w:rFonts w:cs="Arial"/>
                      <w:b/>
                      <w:sz w:val="18"/>
                      <w:szCs w:val="18"/>
                      <w:lang w:val="es-ES"/>
                    </w:rPr>
                    <w:t>2023</w:t>
                  </w:r>
                </w:p>
              </w:tc>
              <w:tc>
                <w:tcPr>
                  <w:tcW w:w="999" w:type="dxa"/>
                  <w:tcBorders>
                    <w:bottom w:val="single" w:sz="4" w:space="0" w:color="auto"/>
                  </w:tcBorders>
                  <w:shd w:val="clear" w:color="auto" w:fill="D9D9D9"/>
                  <w:vAlign w:val="center"/>
                </w:tcPr>
                <w:p w14:paraId="0CB9EE67" w14:textId="77777777" w:rsidR="008445EA" w:rsidRPr="00FA6E29" w:rsidRDefault="008445EA" w:rsidP="008445EA">
                  <w:pPr>
                    <w:autoSpaceDE w:val="0"/>
                    <w:autoSpaceDN w:val="0"/>
                    <w:adjustRightInd w:val="0"/>
                    <w:jc w:val="center"/>
                    <w:rPr>
                      <w:rFonts w:cs="Arial"/>
                      <w:b/>
                      <w:sz w:val="18"/>
                      <w:szCs w:val="18"/>
                      <w:lang w:val="es-ES"/>
                    </w:rPr>
                  </w:pPr>
                  <w:r w:rsidRPr="00FA6E29">
                    <w:rPr>
                      <w:rFonts w:cs="Arial"/>
                      <w:b/>
                      <w:sz w:val="18"/>
                      <w:szCs w:val="18"/>
                      <w:lang w:val="es-ES"/>
                    </w:rPr>
                    <w:t>2024</w:t>
                  </w:r>
                </w:p>
              </w:tc>
            </w:tr>
            <w:tr w:rsidR="008445EA" w:rsidRPr="00FA6E29" w14:paraId="0CED3E16" w14:textId="77777777" w:rsidTr="00D771D6">
              <w:trPr>
                <w:trHeight w:val="1182"/>
                <w:tblHeader/>
                <w:jc w:val="center"/>
              </w:trPr>
              <w:tc>
                <w:tcPr>
                  <w:tcW w:w="5362" w:type="dxa"/>
                  <w:gridSpan w:val="4"/>
                  <w:shd w:val="clear" w:color="auto" w:fill="FFFFFF"/>
                  <w:vAlign w:val="center"/>
                </w:tcPr>
                <w:p w14:paraId="779DE9EB" w14:textId="77777777" w:rsidR="008445EA" w:rsidRPr="00FA6E29" w:rsidRDefault="008445EA" w:rsidP="008445EA">
                  <w:pPr>
                    <w:rPr>
                      <w:rFonts w:cs="Arial"/>
                      <w:sz w:val="20"/>
                    </w:rPr>
                  </w:pPr>
                  <w:r w:rsidRPr="00FA6E29">
                    <w:rPr>
                      <w:rFonts w:cs="Arial"/>
                      <w:sz w:val="20"/>
                    </w:rPr>
                    <w:lastRenderedPageBreak/>
                    <w:t>Habitantes de la localidad de Sumapaz que requieran de los servicios de la Alcaldía Local</w:t>
                  </w:r>
                </w:p>
                <w:p w14:paraId="0023D95B" w14:textId="77777777" w:rsidR="008445EA" w:rsidRPr="00FA6E29" w:rsidRDefault="008445EA" w:rsidP="008445EA">
                  <w:pPr>
                    <w:autoSpaceDE w:val="0"/>
                    <w:autoSpaceDN w:val="0"/>
                    <w:adjustRightInd w:val="0"/>
                    <w:rPr>
                      <w:rFonts w:cs="Arial"/>
                      <w:sz w:val="18"/>
                      <w:szCs w:val="18"/>
                      <w:lang w:val="es-ES"/>
                    </w:rPr>
                  </w:pPr>
                </w:p>
              </w:tc>
              <w:tc>
                <w:tcPr>
                  <w:tcW w:w="992" w:type="dxa"/>
                  <w:shd w:val="clear" w:color="auto" w:fill="FFFFFF"/>
                  <w:vAlign w:val="center"/>
                </w:tcPr>
                <w:p w14:paraId="7A562AA2" w14:textId="77777777" w:rsidR="008445EA" w:rsidRPr="00FA6E29" w:rsidRDefault="008445EA" w:rsidP="00D771D6">
                  <w:pPr>
                    <w:autoSpaceDE w:val="0"/>
                    <w:autoSpaceDN w:val="0"/>
                    <w:adjustRightInd w:val="0"/>
                    <w:jc w:val="center"/>
                    <w:rPr>
                      <w:rFonts w:cs="Arial"/>
                      <w:b/>
                      <w:sz w:val="18"/>
                      <w:szCs w:val="18"/>
                      <w:lang w:val="es-ES"/>
                    </w:rPr>
                  </w:pPr>
                  <w:r w:rsidRPr="00FA6E29">
                    <w:rPr>
                      <w:rFonts w:cs="Arial"/>
                      <w:sz w:val="18"/>
                      <w:szCs w:val="18"/>
                      <w:lang w:val="es-ES"/>
                    </w:rPr>
                    <w:t>7</w:t>
                  </w:r>
                  <w:r w:rsidR="00D771D6">
                    <w:rPr>
                      <w:rFonts w:cs="Arial"/>
                      <w:sz w:val="18"/>
                      <w:szCs w:val="18"/>
                      <w:lang w:val="es-ES"/>
                    </w:rPr>
                    <w:t>.</w:t>
                  </w:r>
                  <w:r w:rsidRPr="00FA6E29">
                    <w:rPr>
                      <w:rFonts w:cs="Arial"/>
                      <w:sz w:val="18"/>
                      <w:szCs w:val="18"/>
                      <w:lang w:val="es-ES"/>
                    </w:rPr>
                    <w:t>838</w:t>
                  </w:r>
                </w:p>
              </w:tc>
              <w:tc>
                <w:tcPr>
                  <w:tcW w:w="992" w:type="dxa"/>
                  <w:shd w:val="clear" w:color="auto" w:fill="FFFFFF"/>
                </w:tcPr>
                <w:p w14:paraId="56AE79FE" w14:textId="77777777" w:rsidR="008445EA" w:rsidRPr="00FA6E29" w:rsidRDefault="008445EA" w:rsidP="008445EA">
                  <w:pPr>
                    <w:autoSpaceDE w:val="0"/>
                    <w:autoSpaceDN w:val="0"/>
                    <w:adjustRightInd w:val="0"/>
                    <w:jc w:val="center"/>
                    <w:rPr>
                      <w:rFonts w:cs="Arial"/>
                      <w:sz w:val="18"/>
                      <w:szCs w:val="18"/>
                      <w:lang w:val="es-ES"/>
                    </w:rPr>
                  </w:pPr>
                </w:p>
                <w:p w14:paraId="7E8AF823" w14:textId="77777777" w:rsidR="008445EA" w:rsidRPr="00FA6E29" w:rsidRDefault="008445EA" w:rsidP="008445EA">
                  <w:pPr>
                    <w:autoSpaceDE w:val="0"/>
                    <w:autoSpaceDN w:val="0"/>
                    <w:adjustRightInd w:val="0"/>
                    <w:jc w:val="center"/>
                    <w:rPr>
                      <w:rFonts w:cs="Arial"/>
                      <w:sz w:val="18"/>
                      <w:szCs w:val="18"/>
                      <w:lang w:val="es-ES"/>
                    </w:rPr>
                  </w:pPr>
                </w:p>
                <w:p w14:paraId="345E4203" w14:textId="77777777" w:rsidR="008445EA" w:rsidRPr="00FA6E29" w:rsidRDefault="008445EA" w:rsidP="008445EA">
                  <w:pPr>
                    <w:autoSpaceDE w:val="0"/>
                    <w:autoSpaceDN w:val="0"/>
                    <w:adjustRightInd w:val="0"/>
                    <w:jc w:val="center"/>
                    <w:rPr>
                      <w:rFonts w:cs="Arial"/>
                      <w:sz w:val="18"/>
                      <w:szCs w:val="18"/>
                      <w:lang w:val="es-ES"/>
                    </w:rPr>
                  </w:pPr>
                  <w:r w:rsidRPr="00FA6E29">
                    <w:rPr>
                      <w:rFonts w:cs="Arial"/>
                      <w:sz w:val="18"/>
                      <w:szCs w:val="18"/>
                      <w:lang w:val="es-ES"/>
                    </w:rPr>
                    <w:t>7.838</w:t>
                  </w:r>
                </w:p>
              </w:tc>
              <w:tc>
                <w:tcPr>
                  <w:tcW w:w="993" w:type="dxa"/>
                  <w:shd w:val="clear" w:color="auto" w:fill="FFFFFF"/>
                </w:tcPr>
                <w:p w14:paraId="1F174B21" w14:textId="77777777" w:rsidR="008445EA" w:rsidRPr="00FA6E29" w:rsidRDefault="008445EA" w:rsidP="008445EA">
                  <w:pPr>
                    <w:autoSpaceDE w:val="0"/>
                    <w:autoSpaceDN w:val="0"/>
                    <w:adjustRightInd w:val="0"/>
                    <w:jc w:val="center"/>
                    <w:rPr>
                      <w:rFonts w:cs="Arial"/>
                      <w:sz w:val="18"/>
                      <w:szCs w:val="18"/>
                      <w:lang w:val="es-ES"/>
                    </w:rPr>
                  </w:pPr>
                </w:p>
                <w:p w14:paraId="5BA9E2E4" w14:textId="77777777" w:rsidR="008445EA" w:rsidRPr="00FA6E29" w:rsidRDefault="008445EA" w:rsidP="008445EA">
                  <w:pPr>
                    <w:autoSpaceDE w:val="0"/>
                    <w:autoSpaceDN w:val="0"/>
                    <w:adjustRightInd w:val="0"/>
                    <w:jc w:val="center"/>
                    <w:rPr>
                      <w:rFonts w:cs="Arial"/>
                      <w:sz w:val="18"/>
                      <w:szCs w:val="18"/>
                      <w:lang w:val="es-ES"/>
                    </w:rPr>
                  </w:pPr>
                </w:p>
                <w:p w14:paraId="1F721D9F" w14:textId="77777777" w:rsidR="008445EA" w:rsidRPr="00FA6E29" w:rsidRDefault="008445EA" w:rsidP="008445EA">
                  <w:pPr>
                    <w:autoSpaceDE w:val="0"/>
                    <w:autoSpaceDN w:val="0"/>
                    <w:adjustRightInd w:val="0"/>
                    <w:jc w:val="center"/>
                    <w:rPr>
                      <w:rFonts w:cs="Arial"/>
                      <w:sz w:val="18"/>
                      <w:szCs w:val="18"/>
                      <w:lang w:val="es-ES"/>
                    </w:rPr>
                  </w:pPr>
                  <w:r w:rsidRPr="00FA6E29">
                    <w:rPr>
                      <w:rFonts w:cs="Arial"/>
                      <w:sz w:val="18"/>
                      <w:szCs w:val="18"/>
                      <w:lang w:val="es-ES"/>
                    </w:rPr>
                    <w:t>7.838</w:t>
                  </w:r>
                </w:p>
              </w:tc>
              <w:tc>
                <w:tcPr>
                  <w:tcW w:w="999" w:type="dxa"/>
                  <w:shd w:val="clear" w:color="auto" w:fill="FFFFFF"/>
                </w:tcPr>
                <w:p w14:paraId="77E7199A" w14:textId="77777777" w:rsidR="008445EA" w:rsidRPr="00FA6E29" w:rsidRDefault="008445EA" w:rsidP="008445EA">
                  <w:pPr>
                    <w:autoSpaceDE w:val="0"/>
                    <w:autoSpaceDN w:val="0"/>
                    <w:adjustRightInd w:val="0"/>
                    <w:jc w:val="center"/>
                    <w:rPr>
                      <w:rFonts w:cs="Arial"/>
                      <w:sz w:val="18"/>
                      <w:szCs w:val="18"/>
                      <w:lang w:val="es-ES"/>
                    </w:rPr>
                  </w:pPr>
                </w:p>
                <w:p w14:paraId="77CE15AA" w14:textId="77777777" w:rsidR="008445EA" w:rsidRPr="00FA6E29" w:rsidRDefault="008445EA" w:rsidP="008445EA">
                  <w:pPr>
                    <w:autoSpaceDE w:val="0"/>
                    <w:autoSpaceDN w:val="0"/>
                    <w:adjustRightInd w:val="0"/>
                    <w:jc w:val="center"/>
                    <w:rPr>
                      <w:rFonts w:cs="Arial"/>
                      <w:sz w:val="18"/>
                      <w:szCs w:val="18"/>
                      <w:lang w:val="es-ES"/>
                    </w:rPr>
                  </w:pPr>
                </w:p>
                <w:p w14:paraId="38220A2D" w14:textId="77777777" w:rsidR="008445EA" w:rsidRPr="00FA6E29" w:rsidRDefault="008445EA" w:rsidP="008445EA">
                  <w:pPr>
                    <w:autoSpaceDE w:val="0"/>
                    <w:autoSpaceDN w:val="0"/>
                    <w:adjustRightInd w:val="0"/>
                    <w:jc w:val="center"/>
                    <w:rPr>
                      <w:rFonts w:cs="Arial"/>
                      <w:sz w:val="18"/>
                      <w:szCs w:val="18"/>
                      <w:lang w:val="es-ES"/>
                    </w:rPr>
                  </w:pPr>
                  <w:r w:rsidRPr="00FA6E29">
                    <w:rPr>
                      <w:rFonts w:cs="Arial"/>
                      <w:sz w:val="18"/>
                      <w:szCs w:val="18"/>
                      <w:lang w:val="es-ES"/>
                    </w:rPr>
                    <w:t>7.838</w:t>
                  </w:r>
                </w:p>
              </w:tc>
            </w:tr>
            <w:tr w:rsidR="008445EA" w:rsidRPr="00FA6E29" w14:paraId="637C30B9" w14:textId="77777777" w:rsidTr="00D771D6">
              <w:trPr>
                <w:trHeight w:val="227"/>
                <w:tblHeader/>
                <w:jc w:val="center"/>
              </w:trPr>
              <w:tc>
                <w:tcPr>
                  <w:tcW w:w="9338" w:type="dxa"/>
                  <w:gridSpan w:val="8"/>
                  <w:shd w:val="clear" w:color="auto" w:fill="FFFFFF"/>
                  <w:vAlign w:val="center"/>
                </w:tcPr>
                <w:p w14:paraId="04738E63" w14:textId="77777777" w:rsidR="008445EA" w:rsidRPr="00FA6E29" w:rsidRDefault="008445EA" w:rsidP="008445EA">
                  <w:pPr>
                    <w:autoSpaceDE w:val="0"/>
                    <w:autoSpaceDN w:val="0"/>
                    <w:adjustRightInd w:val="0"/>
                    <w:jc w:val="center"/>
                    <w:rPr>
                      <w:rFonts w:cs="Arial"/>
                      <w:b/>
                      <w:sz w:val="18"/>
                      <w:szCs w:val="18"/>
                      <w:lang w:val="es-ES"/>
                    </w:rPr>
                  </w:pPr>
                </w:p>
                <w:p w14:paraId="602A2EE0" w14:textId="00BF3A30" w:rsidR="008445EA" w:rsidRPr="00FA6E29" w:rsidRDefault="008445EA" w:rsidP="008445EA">
                  <w:pPr>
                    <w:ind w:left="360"/>
                    <w:rPr>
                      <w:rFonts w:cs="Arial"/>
                      <w:b/>
                      <w:sz w:val="18"/>
                      <w:szCs w:val="18"/>
                    </w:rPr>
                  </w:pPr>
                  <w:r w:rsidRPr="00FA6E29">
                    <w:rPr>
                      <w:rFonts w:cs="Arial"/>
                      <w:b/>
                      <w:sz w:val="18"/>
                      <w:szCs w:val="18"/>
                    </w:rPr>
                    <w:t>Selección de beneficiarios</w:t>
                  </w:r>
                  <w:r w:rsidR="00E91DB0">
                    <w:rPr>
                      <w:rFonts w:cs="Arial"/>
                      <w:b/>
                      <w:sz w:val="18"/>
                      <w:szCs w:val="18"/>
                    </w:rPr>
                    <w:t>(as)</w:t>
                  </w:r>
                </w:p>
                <w:p w14:paraId="4D552915" w14:textId="77777777" w:rsidR="008445EA" w:rsidRPr="00FA6E29" w:rsidRDefault="008445EA" w:rsidP="008445EA">
                  <w:pPr>
                    <w:ind w:left="360"/>
                    <w:jc w:val="left"/>
                    <w:rPr>
                      <w:rFonts w:cs="Arial"/>
                      <w:i/>
                      <w:sz w:val="18"/>
                      <w:szCs w:val="18"/>
                    </w:rPr>
                  </w:pPr>
                </w:p>
                <w:p w14:paraId="5715DF12" w14:textId="77777777" w:rsidR="008445EA" w:rsidRPr="00FA6E29" w:rsidRDefault="008445EA" w:rsidP="008445EA">
                  <w:pPr>
                    <w:ind w:left="360"/>
                    <w:rPr>
                      <w:rFonts w:cs="Arial"/>
                      <w:i/>
                      <w:sz w:val="18"/>
                      <w:szCs w:val="18"/>
                    </w:rPr>
                  </w:pPr>
                  <w:r w:rsidRPr="00FA6E29">
                    <w:rPr>
                      <w:rFonts w:cs="Arial"/>
                      <w:i/>
                      <w:sz w:val="18"/>
                      <w:szCs w:val="18"/>
                    </w:rPr>
                    <w:t>Indique cuáles son los criterios (enmarcados en reglas de justicia claras y públicas) que serán empleados para seleccionar año a año quiénes serán los beneficiarios de este proyecto.</w:t>
                  </w:r>
                </w:p>
                <w:p w14:paraId="7D1BAA93" w14:textId="77777777" w:rsidR="008445EA" w:rsidRPr="00FA6E29" w:rsidRDefault="008445EA" w:rsidP="008445EA">
                  <w:pPr>
                    <w:autoSpaceDE w:val="0"/>
                    <w:autoSpaceDN w:val="0"/>
                    <w:adjustRightInd w:val="0"/>
                    <w:ind w:left="360"/>
                    <w:rPr>
                      <w:rFonts w:cs="Arial"/>
                      <w:sz w:val="18"/>
                      <w:szCs w:val="18"/>
                      <w:lang w:val="es-ES"/>
                    </w:rPr>
                  </w:pPr>
                </w:p>
                <w:p w14:paraId="296BBEF7" w14:textId="1390E756" w:rsidR="008445EA" w:rsidRPr="00FA6E29" w:rsidRDefault="008445EA" w:rsidP="008445EA">
                  <w:pPr>
                    <w:autoSpaceDE w:val="0"/>
                    <w:autoSpaceDN w:val="0"/>
                    <w:adjustRightInd w:val="0"/>
                    <w:ind w:left="360"/>
                    <w:rPr>
                      <w:rFonts w:cs="Arial"/>
                      <w:sz w:val="18"/>
                      <w:szCs w:val="18"/>
                      <w:lang w:val="es-ES"/>
                    </w:rPr>
                  </w:pPr>
                  <w:r w:rsidRPr="00FA6E29">
                    <w:rPr>
                      <w:rFonts w:cs="Arial"/>
                      <w:sz w:val="18"/>
                      <w:szCs w:val="18"/>
                      <w:lang w:val="es-ES"/>
                    </w:rPr>
                    <w:t>El proyecto se concibe en beneficio de todos</w:t>
                  </w:r>
                  <w:r w:rsidR="00E91DB0">
                    <w:rPr>
                      <w:rFonts w:cs="Arial"/>
                      <w:sz w:val="18"/>
                      <w:szCs w:val="18"/>
                      <w:lang w:val="es-ES"/>
                    </w:rPr>
                    <w:t xml:space="preserve"> y todas</w:t>
                  </w:r>
                  <w:r w:rsidRPr="00FA6E29">
                    <w:rPr>
                      <w:rFonts w:cs="Arial"/>
                      <w:sz w:val="18"/>
                      <w:szCs w:val="18"/>
                      <w:lang w:val="es-ES"/>
                    </w:rPr>
                    <w:t xml:space="preserve"> los</w:t>
                  </w:r>
                  <w:r w:rsidR="00E91DB0">
                    <w:rPr>
                      <w:rFonts w:cs="Arial"/>
                      <w:sz w:val="18"/>
                      <w:szCs w:val="18"/>
                      <w:lang w:val="es-ES"/>
                    </w:rPr>
                    <w:t>(as)</w:t>
                  </w:r>
                  <w:r w:rsidRPr="00FA6E29">
                    <w:rPr>
                      <w:rFonts w:cs="Arial"/>
                      <w:sz w:val="18"/>
                      <w:szCs w:val="18"/>
                      <w:lang w:val="es-ES"/>
                    </w:rPr>
                    <w:t xml:space="preserve"> habitantes de la localidad</w:t>
                  </w:r>
                </w:p>
                <w:p w14:paraId="2589E36C" w14:textId="77777777" w:rsidR="008445EA" w:rsidRPr="00FA6E29" w:rsidRDefault="008445EA" w:rsidP="008445EA">
                  <w:pPr>
                    <w:ind w:left="360"/>
                    <w:rPr>
                      <w:rFonts w:cs="Arial"/>
                      <w:b/>
                      <w:sz w:val="18"/>
                      <w:szCs w:val="18"/>
                    </w:rPr>
                  </w:pPr>
                </w:p>
                <w:p w14:paraId="35E669F8" w14:textId="77777777" w:rsidR="008445EA" w:rsidRPr="00FA6E29" w:rsidRDefault="008445EA" w:rsidP="008445EA">
                  <w:pPr>
                    <w:autoSpaceDE w:val="0"/>
                    <w:autoSpaceDN w:val="0"/>
                    <w:adjustRightInd w:val="0"/>
                    <w:jc w:val="center"/>
                    <w:rPr>
                      <w:rFonts w:cs="Arial"/>
                      <w:b/>
                      <w:sz w:val="18"/>
                      <w:szCs w:val="18"/>
                      <w:lang w:val="es-ES"/>
                    </w:rPr>
                  </w:pPr>
                </w:p>
              </w:tc>
            </w:tr>
            <w:tr w:rsidR="008445EA" w:rsidRPr="00FA6E29" w14:paraId="0F92555C" w14:textId="77777777" w:rsidTr="00D771D6">
              <w:tblPrEx>
                <w:tblLook w:val="00A0" w:firstRow="1" w:lastRow="0" w:firstColumn="1" w:lastColumn="0" w:noHBand="0" w:noVBand="0"/>
              </w:tblPrEx>
              <w:trPr>
                <w:trHeight w:val="551"/>
                <w:jc w:val="center"/>
              </w:trPr>
              <w:tc>
                <w:tcPr>
                  <w:tcW w:w="9338" w:type="dxa"/>
                  <w:gridSpan w:val="8"/>
                  <w:shd w:val="clear" w:color="auto" w:fill="D9D9D9"/>
                  <w:vAlign w:val="center"/>
                </w:tcPr>
                <w:p w14:paraId="2E661D0C" w14:textId="77777777" w:rsidR="008445EA" w:rsidRPr="00FA6E29" w:rsidRDefault="008445EA" w:rsidP="008445EA">
                  <w:pPr>
                    <w:pStyle w:val="Subttulo"/>
                    <w:numPr>
                      <w:ilvl w:val="0"/>
                      <w:numId w:val="0"/>
                    </w:numPr>
                    <w:ind w:left="720" w:hanging="720"/>
                    <w:rPr>
                      <w:rFonts w:ascii="Arial" w:hAnsi="Arial" w:cs="Arial"/>
                      <w:color w:val="auto"/>
                      <w:sz w:val="20"/>
                      <w:szCs w:val="20"/>
                    </w:rPr>
                  </w:pPr>
                  <w:r w:rsidRPr="00FA6E29">
                    <w:rPr>
                      <w:rFonts w:ascii="Arial" w:hAnsi="Arial" w:cs="Arial"/>
                      <w:color w:val="auto"/>
                      <w:sz w:val="20"/>
                      <w:szCs w:val="20"/>
                    </w:rPr>
                    <w:t>LOCALIZACION</w:t>
                  </w:r>
                </w:p>
                <w:p w14:paraId="1E752828" w14:textId="77777777" w:rsidR="008445EA" w:rsidRPr="00FA6E29" w:rsidRDefault="008445EA" w:rsidP="008445EA">
                  <w:pPr>
                    <w:pStyle w:val="Default"/>
                    <w:rPr>
                      <w:rFonts w:eastAsia="Times New Roman"/>
                      <w:i/>
                      <w:color w:val="auto"/>
                      <w:sz w:val="20"/>
                      <w:szCs w:val="20"/>
                      <w:lang w:val="es-MX" w:eastAsia="es-ES"/>
                    </w:rPr>
                  </w:pPr>
                  <w:r w:rsidRPr="00FA6E29">
                    <w:rPr>
                      <w:bCs/>
                      <w:i/>
                      <w:color w:val="auto"/>
                      <w:sz w:val="20"/>
                      <w:szCs w:val="20"/>
                      <w:lang w:val="es-MX"/>
                    </w:rPr>
                    <w:t>Identifique el espacio donde se adelantará la inversión.</w:t>
                  </w:r>
                </w:p>
              </w:tc>
            </w:tr>
            <w:tr w:rsidR="008445EA" w:rsidRPr="00FA6E29" w14:paraId="300B59A4" w14:textId="77777777" w:rsidTr="00D771D6">
              <w:tblPrEx>
                <w:tblLook w:val="00A0" w:firstRow="1" w:lastRow="0" w:firstColumn="1" w:lastColumn="0" w:noHBand="0" w:noVBand="0"/>
              </w:tblPrEx>
              <w:trPr>
                <w:trHeight w:val="284"/>
                <w:jc w:val="center"/>
              </w:trPr>
              <w:tc>
                <w:tcPr>
                  <w:tcW w:w="833" w:type="dxa"/>
                  <w:shd w:val="clear" w:color="auto" w:fill="D9D9D9"/>
                  <w:vAlign w:val="center"/>
                </w:tcPr>
                <w:p w14:paraId="7BE16131" w14:textId="77777777" w:rsidR="008445EA" w:rsidRPr="00FA6E29" w:rsidRDefault="008445EA" w:rsidP="008445EA">
                  <w:pPr>
                    <w:pStyle w:val="Default"/>
                    <w:jc w:val="center"/>
                    <w:rPr>
                      <w:rFonts w:eastAsia="Times New Roman"/>
                      <w:b/>
                      <w:color w:val="auto"/>
                      <w:sz w:val="20"/>
                      <w:szCs w:val="20"/>
                      <w:lang w:val="es-CO" w:eastAsia="es-ES"/>
                    </w:rPr>
                  </w:pPr>
                  <w:r w:rsidRPr="00FA6E29">
                    <w:rPr>
                      <w:rFonts w:eastAsia="Times New Roman"/>
                      <w:b/>
                      <w:color w:val="auto"/>
                      <w:sz w:val="20"/>
                      <w:szCs w:val="20"/>
                      <w:lang w:val="es-CO" w:eastAsia="es-ES"/>
                    </w:rPr>
                    <w:t>Año</w:t>
                  </w:r>
                </w:p>
              </w:tc>
              <w:tc>
                <w:tcPr>
                  <w:tcW w:w="2176" w:type="dxa"/>
                  <w:shd w:val="clear" w:color="auto" w:fill="D9D9D9"/>
                  <w:vAlign w:val="center"/>
                </w:tcPr>
                <w:p w14:paraId="105A8C8A" w14:textId="77777777" w:rsidR="008445EA" w:rsidRPr="00FA6E29" w:rsidRDefault="008445EA" w:rsidP="008445EA">
                  <w:pPr>
                    <w:pStyle w:val="Default"/>
                    <w:jc w:val="center"/>
                    <w:rPr>
                      <w:rFonts w:eastAsia="Times New Roman"/>
                      <w:b/>
                      <w:color w:val="auto"/>
                      <w:sz w:val="20"/>
                      <w:szCs w:val="20"/>
                      <w:lang w:val="es-CO" w:eastAsia="es-ES"/>
                    </w:rPr>
                  </w:pPr>
                  <w:r w:rsidRPr="00FA6E29">
                    <w:rPr>
                      <w:rFonts w:eastAsia="Times New Roman"/>
                      <w:b/>
                      <w:color w:val="auto"/>
                      <w:sz w:val="20"/>
                      <w:szCs w:val="20"/>
                      <w:lang w:val="es-CO" w:eastAsia="es-ES"/>
                    </w:rPr>
                    <w:t>UPZ/UPR/área rural de la localidad</w:t>
                  </w:r>
                </w:p>
              </w:tc>
              <w:tc>
                <w:tcPr>
                  <w:tcW w:w="1935" w:type="dxa"/>
                  <w:shd w:val="clear" w:color="auto" w:fill="D9D9D9"/>
                  <w:vAlign w:val="center"/>
                </w:tcPr>
                <w:p w14:paraId="7CCE47CC" w14:textId="77777777" w:rsidR="008445EA" w:rsidRPr="00FA6E29" w:rsidRDefault="008445EA" w:rsidP="008445EA">
                  <w:pPr>
                    <w:pStyle w:val="Default"/>
                    <w:jc w:val="center"/>
                    <w:rPr>
                      <w:rFonts w:eastAsia="Times New Roman"/>
                      <w:b/>
                      <w:color w:val="auto"/>
                      <w:sz w:val="20"/>
                      <w:szCs w:val="20"/>
                      <w:lang w:val="es-CO" w:eastAsia="es-ES"/>
                    </w:rPr>
                  </w:pPr>
                  <w:r w:rsidRPr="00FA6E29">
                    <w:rPr>
                      <w:rFonts w:eastAsia="Times New Roman"/>
                      <w:b/>
                      <w:color w:val="auto"/>
                      <w:sz w:val="20"/>
                      <w:szCs w:val="20"/>
                      <w:lang w:val="es-CO" w:eastAsia="es-ES"/>
                    </w:rPr>
                    <w:t>Barrio/vereda</w:t>
                  </w:r>
                </w:p>
              </w:tc>
              <w:tc>
                <w:tcPr>
                  <w:tcW w:w="4394" w:type="dxa"/>
                  <w:gridSpan w:val="5"/>
                  <w:shd w:val="clear" w:color="auto" w:fill="D9D9D9"/>
                  <w:vAlign w:val="center"/>
                </w:tcPr>
                <w:p w14:paraId="10A549C2" w14:textId="77777777" w:rsidR="008445EA" w:rsidRPr="00FA6E29" w:rsidRDefault="008445EA" w:rsidP="008445EA">
                  <w:pPr>
                    <w:pStyle w:val="Default"/>
                    <w:jc w:val="center"/>
                    <w:rPr>
                      <w:rFonts w:eastAsia="Times New Roman"/>
                      <w:i/>
                      <w:color w:val="auto"/>
                      <w:sz w:val="20"/>
                      <w:szCs w:val="20"/>
                      <w:lang w:val="es-CO" w:eastAsia="es-ES"/>
                    </w:rPr>
                  </w:pPr>
                  <w:r w:rsidRPr="00FA6E29">
                    <w:rPr>
                      <w:rFonts w:eastAsia="Times New Roman"/>
                      <w:b/>
                      <w:color w:val="auto"/>
                      <w:sz w:val="20"/>
                      <w:szCs w:val="20"/>
                      <w:lang w:val="es-CO" w:eastAsia="es-ES"/>
                    </w:rPr>
                    <w:t>Localización específica</w:t>
                  </w:r>
                </w:p>
              </w:tc>
            </w:tr>
            <w:tr w:rsidR="008445EA" w:rsidRPr="00FA6E29" w14:paraId="02C9A148" w14:textId="77777777" w:rsidTr="00D771D6">
              <w:tblPrEx>
                <w:tblLook w:val="00A0" w:firstRow="1" w:lastRow="0" w:firstColumn="1" w:lastColumn="0" w:noHBand="0" w:noVBand="0"/>
              </w:tblPrEx>
              <w:trPr>
                <w:trHeight w:val="284"/>
                <w:jc w:val="center"/>
              </w:trPr>
              <w:tc>
                <w:tcPr>
                  <w:tcW w:w="833" w:type="dxa"/>
                  <w:shd w:val="clear" w:color="auto" w:fill="auto"/>
                  <w:vAlign w:val="center"/>
                </w:tcPr>
                <w:p w14:paraId="3E7AAAF7" w14:textId="77777777" w:rsidR="008445EA" w:rsidRPr="00FA6E29" w:rsidRDefault="008445EA" w:rsidP="008445EA">
                  <w:pPr>
                    <w:jc w:val="center"/>
                    <w:rPr>
                      <w:rFonts w:cs="Arial"/>
                      <w:b/>
                      <w:sz w:val="20"/>
                    </w:rPr>
                  </w:pPr>
                  <w:r w:rsidRPr="00FA6E29">
                    <w:rPr>
                      <w:rFonts w:cs="Arial"/>
                      <w:b/>
                      <w:sz w:val="20"/>
                    </w:rPr>
                    <w:t>2021</w:t>
                  </w:r>
                </w:p>
                <w:p w14:paraId="02FD9D07" w14:textId="77777777" w:rsidR="008445EA" w:rsidRPr="00FA6E29" w:rsidRDefault="008445EA" w:rsidP="008445EA">
                  <w:pPr>
                    <w:jc w:val="center"/>
                    <w:rPr>
                      <w:rFonts w:cs="Arial"/>
                      <w:b/>
                      <w:sz w:val="20"/>
                    </w:rPr>
                  </w:pPr>
                  <w:r w:rsidRPr="00FA6E29">
                    <w:rPr>
                      <w:rFonts w:cs="Arial"/>
                      <w:b/>
                      <w:sz w:val="20"/>
                    </w:rPr>
                    <w:t>2022</w:t>
                  </w:r>
                </w:p>
                <w:p w14:paraId="567DBA1B" w14:textId="77777777" w:rsidR="008445EA" w:rsidRPr="00FA6E29" w:rsidRDefault="008445EA" w:rsidP="008445EA">
                  <w:pPr>
                    <w:jc w:val="center"/>
                    <w:rPr>
                      <w:rFonts w:cs="Arial"/>
                      <w:b/>
                      <w:sz w:val="20"/>
                    </w:rPr>
                  </w:pPr>
                  <w:r w:rsidRPr="00FA6E29">
                    <w:rPr>
                      <w:rFonts w:cs="Arial"/>
                      <w:b/>
                      <w:sz w:val="20"/>
                    </w:rPr>
                    <w:t>2023</w:t>
                  </w:r>
                </w:p>
                <w:p w14:paraId="3059903A" w14:textId="77777777" w:rsidR="008445EA" w:rsidRPr="00FA6E29" w:rsidRDefault="008445EA" w:rsidP="008445EA">
                  <w:pPr>
                    <w:jc w:val="center"/>
                    <w:rPr>
                      <w:rFonts w:cs="Arial"/>
                      <w:b/>
                      <w:sz w:val="20"/>
                    </w:rPr>
                  </w:pPr>
                  <w:r w:rsidRPr="00FA6E29">
                    <w:rPr>
                      <w:rFonts w:cs="Arial"/>
                      <w:b/>
                      <w:sz w:val="20"/>
                    </w:rPr>
                    <w:t>2024</w:t>
                  </w:r>
                </w:p>
              </w:tc>
              <w:tc>
                <w:tcPr>
                  <w:tcW w:w="2176" w:type="dxa"/>
                  <w:shd w:val="clear" w:color="auto" w:fill="auto"/>
                  <w:vAlign w:val="center"/>
                </w:tcPr>
                <w:p w14:paraId="76FED98F" w14:textId="77777777" w:rsidR="008445EA" w:rsidRPr="00FA6E29" w:rsidRDefault="008445EA" w:rsidP="008445EA">
                  <w:pPr>
                    <w:pStyle w:val="Default"/>
                    <w:jc w:val="center"/>
                    <w:rPr>
                      <w:rFonts w:eastAsia="Times New Roman"/>
                      <w:color w:val="auto"/>
                      <w:sz w:val="20"/>
                      <w:szCs w:val="20"/>
                      <w:lang w:val="es-CO" w:eastAsia="es-ES"/>
                    </w:rPr>
                  </w:pPr>
                  <w:r w:rsidRPr="00FA6E29">
                    <w:rPr>
                      <w:rFonts w:eastAsia="Times New Roman"/>
                      <w:color w:val="auto"/>
                      <w:sz w:val="20"/>
                      <w:szCs w:val="20"/>
                      <w:lang w:val="es-CO" w:eastAsia="es-ES"/>
                    </w:rPr>
                    <w:t>UPR Rio Blanco</w:t>
                  </w:r>
                </w:p>
                <w:p w14:paraId="29ED30A5" w14:textId="77777777" w:rsidR="008445EA" w:rsidRPr="00FA6E29" w:rsidRDefault="008445EA" w:rsidP="008445EA">
                  <w:pPr>
                    <w:pStyle w:val="Default"/>
                    <w:jc w:val="center"/>
                    <w:rPr>
                      <w:rFonts w:eastAsia="Times New Roman"/>
                      <w:color w:val="auto"/>
                      <w:sz w:val="20"/>
                      <w:szCs w:val="20"/>
                      <w:lang w:val="es-CO" w:eastAsia="es-ES"/>
                    </w:rPr>
                  </w:pPr>
                  <w:r w:rsidRPr="00FA6E29">
                    <w:rPr>
                      <w:rFonts w:eastAsia="Times New Roman"/>
                      <w:color w:val="auto"/>
                      <w:sz w:val="20"/>
                      <w:szCs w:val="20"/>
                      <w:lang w:val="es-CO" w:eastAsia="es-ES"/>
                    </w:rPr>
                    <w:t>UPR Sumapaz</w:t>
                  </w:r>
                </w:p>
              </w:tc>
              <w:tc>
                <w:tcPr>
                  <w:tcW w:w="1935" w:type="dxa"/>
                  <w:shd w:val="clear" w:color="auto" w:fill="auto"/>
                  <w:vAlign w:val="center"/>
                </w:tcPr>
                <w:p w14:paraId="0B7000C9" w14:textId="77777777" w:rsidR="008445EA" w:rsidRPr="00FA6E29" w:rsidRDefault="008445EA" w:rsidP="008445EA">
                  <w:pPr>
                    <w:pStyle w:val="Default"/>
                    <w:jc w:val="center"/>
                    <w:rPr>
                      <w:rFonts w:eastAsia="Times New Roman"/>
                      <w:color w:val="auto"/>
                      <w:sz w:val="20"/>
                      <w:szCs w:val="20"/>
                      <w:lang w:val="es-CO" w:eastAsia="es-ES"/>
                    </w:rPr>
                  </w:pPr>
                  <w:r w:rsidRPr="00FA6E29">
                    <w:rPr>
                      <w:rFonts w:eastAsia="Times New Roman"/>
                      <w:color w:val="auto"/>
                      <w:sz w:val="20"/>
                      <w:szCs w:val="20"/>
                      <w:lang w:val="es-CO" w:eastAsia="es-ES"/>
                    </w:rPr>
                    <w:t>28 veredas</w:t>
                  </w:r>
                </w:p>
              </w:tc>
              <w:tc>
                <w:tcPr>
                  <w:tcW w:w="4394" w:type="dxa"/>
                  <w:gridSpan w:val="5"/>
                  <w:vAlign w:val="center"/>
                </w:tcPr>
                <w:p w14:paraId="62DAE680" w14:textId="77777777" w:rsidR="008445EA" w:rsidRPr="00FA6E29" w:rsidRDefault="008445EA" w:rsidP="008445EA">
                  <w:pPr>
                    <w:pStyle w:val="Default"/>
                    <w:rPr>
                      <w:rFonts w:eastAsia="Times New Roman"/>
                      <w:color w:val="auto"/>
                      <w:sz w:val="20"/>
                      <w:szCs w:val="20"/>
                      <w:lang w:val="es-CO" w:eastAsia="es-ES"/>
                    </w:rPr>
                  </w:pPr>
                  <w:r w:rsidRPr="00FA6E29">
                    <w:rPr>
                      <w:rFonts w:eastAsia="Times New Roman"/>
                      <w:color w:val="auto"/>
                      <w:sz w:val="20"/>
                      <w:szCs w:val="20"/>
                      <w:lang w:val="es-CO" w:eastAsia="es-ES"/>
                    </w:rPr>
                    <w:t>Toda la localidad</w:t>
                  </w:r>
                </w:p>
              </w:tc>
            </w:tr>
          </w:tbl>
          <w:p w14:paraId="0C3D0666" w14:textId="77777777" w:rsidR="008445EA" w:rsidRPr="00FA6E29" w:rsidRDefault="008445EA" w:rsidP="008445EA">
            <w:pPr>
              <w:ind w:left="708"/>
              <w:rPr>
                <w:rFonts w:cs="Arial"/>
                <w:b/>
                <w:sz w:val="20"/>
              </w:rPr>
            </w:pPr>
          </w:p>
          <w:p w14:paraId="1C2B3639" w14:textId="77777777" w:rsidR="008445EA" w:rsidRPr="00FA6E29" w:rsidRDefault="008445EA" w:rsidP="008445EA">
            <w:pPr>
              <w:ind w:left="708"/>
              <w:rPr>
                <w:rFonts w:cs="Arial"/>
                <w:i/>
                <w:sz w:val="20"/>
              </w:rPr>
            </w:pPr>
          </w:p>
          <w:p w14:paraId="40CBF7E6" w14:textId="77777777" w:rsidR="008445EA" w:rsidRPr="00FA6E29" w:rsidRDefault="008445EA" w:rsidP="008445EA">
            <w:pPr>
              <w:ind w:left="708"/>
              <w:rPr>
                <w:rFonts w:cs="Arial"/>
                <w:b/>
                <w:sz w:val="18"/>
                <w:szCs w:val="18"/>
                <w:u w:val="single"/>
                <w:lang w:val="es-ES"/>
              </w:rPr>
            </w:pPr>
            <w:r w:rsidRPr="00FA6E29">
              <w:rPr>
                <w:rFonts w:cs="Arial"/>
                <w:b/>
                <w:sz w:val="18"/>
                <w:szCs w:val="18"/>
                <w:u w:val="single"/>
                <w:lang w:val="es-ES"/>
              </w:rPr>
              <w:t xml:space="preserve">COMPONENTE </w:t>
            </w:r>
            <w:r>
              <w:rPr>
                <w:rFonts w:cs="Arial"/>
                <w:b/>
                <w:sz w:val="18"/>
                <w:szCs w:val="18"/>
                <w:u w:val="single"/>
                <w:lang w:val="es-ES"/>
              </w:rPr>
              <w:t>2</w:t>
            </w:r>
            <w:r w:rsidRPr="00FA6E29">
              <w:rPr>
                <w:rFonts w:cs="Arial"/>
                <w:b/>
                <w:sz w:val="18"/>
                <w:szCs w:val="18"/>
                <w:u w:val="single"/>
                <w:lang w:val="es-ES"/>
              </w:rPr>
              <w:t>: TRANSPARENCIA Y CONTROL SOCIAL</w:t>
            </w:r>
          </w:p>
          <w:p w14:paraId="6BF1FCEB" w14:textId="77777777" w:rsidR="008445EA" w:rsidRPr="00FA6E29" w:rsidRDefault="008445EA" w:rsidP="008445EA">
            <w:pPr>
              <w:ind w:left="708"/>
              <w:rPr>
                <w:rFonts w:cs="Arial"/>
                <w:sz w:val="20"/>
                <w:lang w:val="es-ES"/>
              </w:rPr>
            </w:pPr>
          </w:p>
          <w:p w14:paraId="3D80BB1B" w14:textId="1F50CF12" w:rsidR="008445EA" w:rsidRDefault="008445EA" w:rsidP="008445EA">
            <w:pPr>
              <w:ind w:left="708"/>
              <w:rPr>
                <w:rFonts w:cs="Arial"/>
                <w:sz w:val="20"/>
              </w:rPr>
            </w:pPr>
            <w:r w:rsidRPr="00FA6E29">
              <w:rPr>
                <w:rFonts w:cs="Arial"/>
                <w:sz w:val="20"/>
              </w:rPr>
              <w:t>La rendición de cuentas es un proceso que busca la transparencia de la gestión de la Administración Pública, y la adopción de los principios para un “Buen Gobierno”, basado en principios de eficiencia, eficacia y transparencia en sus actuaciones, se hace necesario implementar las estrategias que fortalezcan las administración de cara a sus ciudadanos</w:t>
            </w:r>
            <w:r w:rsidR="00E91DB0">
              <w:rPr>
                <w:rFonts w:cs="Arial"/>
                <w:sz w:val="20"/>
              </w:rPr>
              <w:t xml:space="preserve"> y ciudadanas</w:t>
            </w:r>
            <w:r w:rsidRPr="00FA6E29">
              <w:rPr>
                <w:rFonts w:cs="Arial"/>
                <w:sz w:val="20"/>
              </w:rPr>
              <w:t>, en este orden</w:t>
            </w:r>
            <w:r w:rsidR="00E91DB0">
              <w:rPr>
                <w:rFonts w:cs="Arial"/>
                <w:sz w:val="20"/>
              </w:rPr>
              <w:t xml:space="preserve"> de ideas,</w:t>
            </w:r>
            <w:r w:rsidRPr="00FA6E29">
              <w:rPr>
                <w:rFonts w:cs="Arial"/>
                <w:sz w:val="20"/>
              </w:rPr>
              <w:t xml:space="preserve"> este componente busca diseñar e implementar los escenarios de dialogo que fortalezca la participación ciudadana para el control social.</w:t>
            </w:r>
          </w:p>
          <w:p w14:paraId="0E96DED7" w14:textId="77777777" w:rsidR="00D771D6" w:rsidRDefault="00D771D6" w:rsidP="008445EA">
            <w:pPr>
              <w:ind w:left="708"/>
              <w:rPr>
                <w:rFonts w:cs="Arial"/>
                <w:sz w:val="20"/>
              </w:rPr>
            </w:pPr>
          </w:p>
          <w:p w14:paraId="4CEFA463" w14:textId="77777777" w:rsidR="00D771D6" w:rsidRPr="00FA6E29" w:rsidRDefault="00D771D6" w:rsidP="008445EA">
            <w:pPr>
              <w:ind w:left="708"/>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992"/>
              <w:gridCol w:w="992"/>
              <w:gridCol w:w="993"/>
              <w:gridCol w:w="999"/>
            </w:tblGrid>
            <w:tr w:rsidR="008445EA" w:rsidRPr="00FA6E29" w14:paraId="429DAE6B" w14:textId="77777777" w:rsidTr="00D771D6">
              <w:trPr>
                <w:trHeight w:val="313"/>
                <w:jc w:val="center"/>
              </w:trPr>
              <w:tc>
                <w:tcPr>
                  <w:tcW w:w="9338" w:type="dxa"/>
                  <w:gridSpan w:val="8"/>
                  <w:shd w:val="clear" w:color="auto" w:fill="D9D9D9"/>
                  <w:vAlign w:val="center"/>
                </w:tcPr>
                <w:p w14:paraId="20825258" w14:textId="77777777" w:rsidR="008445EA" w:rsidRPr="00FA6E29" w:rsidRDefault="008445EA" w:rsidP="008445EA">
                  <w:pPr>
                    <w:autoSpaceDE w:val="0"/>
                    <w:autoSpaceDN w:val="0"/>
                    <w:adjustRightInd w:val="0"/>
                    <w:jc w:val="center"/>
                    <w:rPr>
                      <w:rFonts w:cs="Arial"/>
                      <w:b/>
                      <w:sz w:val="18"/>
                      <w:szCs w:val="18"/>
                      <w:lang w:val="es-ES"/>
                    </w:rPr>
                  </w:pPr>
                  <w:r w:rsidRPr="00FA6E29">
                    <w:rPr>
                      <w:rFonts w:cs="Arial"/>
                      <w:b/>
                      <w:sz w:val="18"/>
                      <w:szCs w:val="18"/>
                      <w:lang w:val="es-ES"/>
                    </w:rPr>
                    <w:t>DESCRIPCIÓN DE ACTIVIDADES</w:t>
                  </w:r>
                </w:p>
              </w:tc>
            </w:tr>
            <w:tr w:rsidR="008445EA" w:rsidRPr="00FA6E29" w14:paraId="0DEF79B9" w14:textId="77777777" w:rsidTr="008445EA">
              <w:trPr>
                <w:trHeight w:val="1975"/>
                <w:jc w:val="center"/>
              </w:trPr>
              <w:tc>
                <w:tcPr>
                  <w:tcW w:w="9338" w:type="dxa"/>
                  <w:gridSpan w:val="8"/>
                </w:tcPr>
                <w:p w14:paraId="36391E68" w14:textId="77777777" w:rsidR="008445EA" w:rsidRPr="00FA6E29" w:rsidRDefault="008445EA" w:rsidP="008445EA">
                  <w:pPr>
                    <w:ind w:left="360"/>
                    <w:rPr>
                      <w:rFonts w:cs="Arial"/>
                      <w:i/>
                      <w:sz w:val="18"/>
                      <w:szCs w:val="18"/>
                      <w:lang w:val="es-ES"/>
                    </w:rPr>
                  </w:pPr>
                </w:p>
                <w:p w14:paraId="485045F6" w14:textId="77777777" w:rsidR="008445EA" w:rsidRPr="00FA6E29" w:rsidRDefault="008445EA" w:rsidP="008445EA">
                  <w:pPr>
                    <w:ind w:left="360"/>
                    <w:rPr>
                      <w:rFonts w:cs="Arial"/>
                      <w:sz w:val="20"/>
                      <w:lang w:val="es-ES"/>
                    </w:rPr>
                  </w:pPr>
                </w:p>
                <w:p w14:paraId="4A98C176" w14:textId="77777777" w:rsidR="008445EA" w:rsidRPr="00FA6E29" w:rsidRDefault="008445EA" w:rsidP="008445EA">
                  <w:pPr>
                    <w:ind w:left="720"/>
                    <w:rPr>
                      <w:rFonts w:cs="Arial"/>
                      <w:sz w:val="20"/>
                      <w:lang w:val="es-ES"/>
                    </w:rPr>
                  </w:pPr>
                  <w:r w:rsidRPr="00FA6E29">
                    <w:rPr>
                      <w:rFonts w:cs="Arial"/>
                      <w:sz w:val="20"/>
                      <w:lang w:val="es-ES"/>
                    </w:rPr>
                    <w:t>Se requiere diseñar e implementar diversos espacios de encuentro con metodologías de diálogo con la ciudadanía, tales como</w:t>
                  </w:r>
                  <w:r w:rsidRPr="00FA6E29">
                    <w:rPr>
                      <w:rStyle w:val="Refdenotaalpie"/>
                      <w:rFonts w:cs="Arial"/>
                      <w:sz w:val="20"/>
                      <w:lang w:val="es-ES"/>
                    </w:rPr>
                    <w:footnoteReference w:id="5"/>
                  </w:r>
                  <w:r w:rsidRPr="00FA6E29">
                    <w:rPr>
                      <w:rFonts w:cs="Arial"/>
                      <w:sz w:val="20"/>
                      <w:lang w:val="es-ES"/>
                    </w:rPr>
                    <w:t>:</w:t>
                  </w:r>
                </w:p>
                <w:p w14:paraId="6142B690" w14:textId="77777777" w:rsidR="008445EA" w:rsidRPr="00FA6E29" w:rsidRDefault="008445EA" w:rsidP="008445EA">
                  <w:pPr>
                    <w:ind w:left="720"/>
                    <w:rPr>
                      <w:rFonts w:cs="Arial"/>
                      <w:sz w:val="20"/>
                      <w:lang w:val="es-ES"/>
                    </w:rPr>
                  </w:pPr>
                </w:p>
                <w:p w14:paraId="5762A554" w14:textId="77777777" w:rsidR="008445EA" w:rsidRPr="00FA6E29" w:rsidRDefault="008445EA" w:rsidP="008445EA">
                  <w:pPr>
                    <w:ind w:left="720"/>
                    <w:rPr>
                      <w:rFonts w:cs="Arial"/>
                      <w:sz w:val="20"/>
                      <w:lang w:val="es-ES"/>
                    </w:rPr>
                  </w:pPr>
                  <w:r w:rsidRPr="00FA6E29">
                    <w:rPr>
                      <w:rFonts w:cs="Arial"/>
                      <w:sz w:val="20"/>
                      <w:lang w:val="es-ES"/>
                    </w:rPr>
                    <w:t>Foro: es una reunión pública en la cual diversas organizaciones de la sociedad civil y entidades públicas deliberan e intercambian ideas y opiniones, para evaluar el cumplimiento de las políticas, planes, programas o proyectos de alguna entidad o sector.</w:t>
                  </w:r>
                </w:p>
                <w:p w14:paraId="7E6D5A62" w14:textId="77777777" w:rsidR="008445EA" w:rsidRPr="00FA6E29" w:rsidRDefault="008445EA" w:rsidP="008445EA">
                  <w:pPr>
                    <w:ind w:left="720"/>
                    <w:rPr>
                      <w:rFonts w:cs="Arial"/>
                      <w:sz w:val="20"/>
                      <w:lang w:val="es-ES"/>
                    </w:rPr>
                  </w:pPr>
                </w:p>
                <w:p w14:paraId="44315DC2" w14:textId="7547A5A2" w:rsidR="008445EA" w:rsidRPr="00FA6E29" w:rsidRDefault="008445EA" w:rsidP="008445EA">
                  <w:pPr>
                    <w:ind w:left="720"/>
                    <w:rPr>
                      <w:rFonts w:cs="Arial"/>
                      <w:sz w:val="20"/>
                      <w:lang w:val="es-ES"/>
                    </w:rPr>
                  </w:pPr>
                  <w:r w:rsidRPr="00FA6E29">
                    <w:rPr>
                      <w:rFonts w:cs="Arial"/>
                      <w:sz w:val="20"/>
                      <w:lang w:val="es-ES"/>
                    </w:rPr>
                    <w:t>Audiencia pública participativa: es un evento público entre ciudadanos, organizaciones y servidores</w:t>
                  </w:r>
                  <w:r w:rsidR="00E91DB0">
                    <w:rPr>
                      <w:rFonts w:cs="Arial"/>
                      <w:sz w:val="20"/>
                      <w:lang w:val="es-ES"/>
                    </w:rPr>
                    <w:t>(as)</w:t>
                  </w:r>
                  <w:r w:rsidRPr="00FA6E29">
                    <w:rPr>
                      <w:rFonts w:cs="Arial"/>
                      <w:sz w:val="20"/>
                      <w:lang w:val="es-ES"/>
                    </w:rPr>
                    <w:t xml:space="preserve"> públicos en donde se evalúa la gestión gubernamental en el cumplimiento de las responsabilidades políticas y los planes ejecutados en un periodo determinado; estas audiencias se realizan con el fin de garantizar los derechos</w:t>
                  </w:r>
                  <w:r w:rsidR="00E91DB0">
                    <w:rPr>
                      <w:rFonts w:cs="Arial"/>
                      <w:sz w:val="20"/>
                      <w:lang w:val="es-ES"/>
                    </w:rPr>
                    <w:t xml:space="preserve"> de las y los</w:t>
                  </w:r>
                  <w:r w:rsidRPr="00FA6E29">
                    <w:rPr>
                      <w:rFonts w:cs="Arial"/>
                      <w:sz w:val="20"/>
                      <w:lang w:val="es-ES"/>
                    </w:rPr>
                    <w:t xml:space="preserve"> ciudadanos</w:t>
                  </w:r>
                  <w:r w:rsidR="00E91DB0">
                    <w:rPr>
                      <w:rFonts w:cs="Arial"/>
                      <w:sz w:val="20"/>
                      <w:lang w:val="es-ES"/>
                    </w:rPr>
                    <w:t>(as).</w:t>
                  </w:r>
                </w:p>
                <w:p w14:paraId="34E6B491" w14:textId="77777777" w:rsidR="008445EA" w:rsidRPr="00FA6E29" w:rsidRDefault="008445EA" w:rsidP="008445EA">
                  <w:pPr>
                    <w:ind w:left="720"/>
                    <w:rPr>
                      <w:rFonts w:cs="Arial"/>
                      <w:sz w:val="20"/>
                      <w:lang w:val="es-ES"/>
                    </w:rPr>
                  </w:pPr>
                </w:p>
                <w:p w14:paraId="11A9F765" w14:textId="644CEE93" w:rsidR="008445EA" w:rsidRPr="00FA6E29" w:rsidRDefault="008445EA" w:rsidP="008445EA">
                  <w:pPr>
                    <w:ind w:left="720"/>
                    <w:rPr>
                      <w:rFonts w:cs="Arial"/>
                      <w:sz w:val="20"/>
                      <w:lang w:val="es-ES"/>
                    </w:rPr>
                  </w:pPr>
                  <w:r w:rsidRPr="00FA6E29">
                    <w:rPr>
                      <w:rFonts w:cs="Arial"/>
                      <w:sz w:val="20"/>
                      <w:lang w:val="es-ES"/>
                    </w:rPr>
                    <w:t>Reunión zonal: es el encuentro de actores o ciudadanos</w:t>
                  </w:r>
                  <w:r w:rsidR="00E91DB0">
                    <w:rPr>
                      <w:rFonts w:cs="Arial"/>
                      <w:sz w:val="20"/>
                      <w:lang w:val="es-ES"/>
                    </w:rPr>
                    <w:t>(as)</w:t>
                  </w:r>
                  <w:r w:rsidRPr="00FA6E29">
                    <w:rPr>
                      <w:rFonts w:cs="Arial"/>
                      <w:sz w:val="20"/>
                      <w:lang w:val="es-ES"/>
                    </w:rPr>
                    <w:t xml:space="preserve"> que tienen un interés particular a partir de un territorio específico. Estas reuniones se recomienda realizarlas en los lugares </w:t>
                  </w:r>
                  <w:r w:rsidRPr="00FA6E29">
                    <w:rPr>
                      <w:rFonts w:cs="Arial"/>
                      <w:sz w:val="20"/>
                      <w:lang w:val="es-ES"/>
                    </w:rPr>
                    <w:lastRenderedPageBreak/>
                    <w:t>donde se ha establecido el interés común de los actores.</w:t>
                  </w:r>
                </w:p>
                <w:p w14:paraId="40849391" w14:textId="77777777" w:rsidR="008445EA" w:rsidRPr="00FA6E29" w:rsidRDefault="008445EA" w:rsidP="008445EA">
                  <w:pPr>
                    <w:ind w:left="720"/>
                    <w:rPr>
                      <w:rFonts w:cs="Arial"/>
                      <w:sz w:val="20"/>
                      <w:lang w:val="es-ES"/>
                    </w:rPr>
                  </w:pPr>
                </w:p>
                <w:p w14:paraId="391DEC28" w14:textId="77777777" w:rsidR="008445EA" w:rsidRPr="00FA6E29" w:rsidRDefault="008445EA" w:rsidP="008445EA">
                  <w:pPr>
                    <w:ind w:left="720"/>
                    <w:rPr>
                      <w:rFonts w:cs="Arial"/>
                      <w:sz w:val="20"/>
                      <w:lang w:val="es-ES"/>
                    </w:rPr>
                  </w:pPr>
                  <w:r w:rsidRPr="00FA6E29">
                    <w:rPr>
                      <w:rFonts w:cs="Arial"/>
                      <w:sz w:val="20"/>
                      <w:lang w:val="es-ES"/>
                    </w:rPr>
                    <w:t>Mesa de trabajo temática: a diferencia del foro, donde hay deliberación a partir de una temática, este espacio se relaciona con la posibilidad de establecer una metodología de taller colaborativo donde al final de la jornada se obtiene un producto que deberá ser tenido en cuenta por la entidad en su gestión.</w:t>
                  </w:r>
                </w:p>
                <w:p w14:paraId="4BF98323" w14:textId="77777777" w:rsidR="008445EA" w:rsidRPr="00FA6E29" w:rsidRDefault="008445EA" w:rsidP="008445EA">
                  <w:pPr>
                    <w:ind w:left="720"/>
                    <w:rPr>
                      <w:rFonts w:cs="Arial"/>
                      <w:sz w:val="20"/>
                      <w:lang w:val="es-ES"/>
                    </w:rPr>
                  </w:pPr>
                </w:p>
                <w:p w14:paraId="3E28AFEE" w14:textId="77777777" w:rsidR="008445EA" w:rsidRPr="00FA6E29" w:rsidRDefault="008445EA" w:rsidP="008445EA">
                  <w:pPr>
                    <w:ind w:left="720"/>
                    <w:rPr>
                      <w:rFonts w:cs="Arial"/>
                      <w:sz w:val="20"/>
                      <w:lang w:val="es-ES"/>
                    </w:rPr>
                  </w:pPr>
                  <w:r w:rsidRPr="00FA6E29">
                    <w:rPr>
                      <w:rFonts w:cs="Arial"/>
                      <w:sz w:val="20"/>
                      <w:lang w:val="es-ES"/>
                    </w:rPr>
                    <w:t>Asambleas comunitarias: son unos espacios organizativos de representantes de familias que viven en una comunidad donde se promueven la gestión, el trabajo y el desarrollo comunitario. Sus agendas, parecidas a las de las reuniones zonales por la especificidad de sus intereses, tienen en cuenta el bienestar de toda la comunidad directamente afectada por la gestión y los resultados de la misma.</w:t>
                  </w:r>
                </w:p>
                <w:p w14:paraId="39F20B9D" w14:textId="77777777" w:rsidR="008445EA" w:rsidRPr="00FA6E29" w:rsidRDefault="008445EA" w:rsidP="008445EA">
                  <w:pPr>
                    <w:ind w:left="720"/>
                    <w:rPr>
                      <w:rFonts w:cs="Arial"/>
                      <w:sz w:val="20"/>
                      <w:lang w:val="es-ES"/>
                    </w:rPr>
                  </w:pPr>
                </w:p>
                <w:p w14:paraId="15B44AD2" w14:textId="77777777" w:rsidR="008445EA" w:rsidRPr="00FA6E29" w:rsidRDefault="008445EA" w:rsidP="008445EA">
                  <w:pPr>
                    <w:ind w:left="720"/>
                    <w:rPr>
                      <w:rFonts w:cs="Arial"/>
                      <w:sz w:val="20"/>
                      <w:lang w:val="es-ES"/>
                    </w:rPr>
                  </w:pPr>
                  <w:r w:rsidRPr="00FA6E29">
                    <w:rPr>
                      <w:rFonts w:cs="Arial"/>
                      <w:sz w:val="20"/>
                      <w:lang w:val="es-ES"/>
                    </w:rPr>
                    <w:t>Entrevistas con los actores: este espacio da la posibilidad de establecer una relación directa con unos pocos ciudadanos interesados en conocer unos temas específicos, se debe implementar una vez haya preguntas concretas para poder instaurar el diálogo sobre un tema en particular. Su aprovechamiento se obtendrá de la posibilidad de maximización del tiempo de los dialogantes a partir del conocimiento previo por las partes del cuestionario elaborado para tal fin.</w:t>
                  </w:r>
                </w:p>
                <w:p w14:paraId="40A72A63" w14:textId="77777777" w:rsidR="008445EA" w:rsidRPr="00FA6E29" w:rsidRDefault="008445EA" w:rsidP="008445EA">
                  <w:pPr>
                    <w:ind w:left="720"/>
                    <w:rPr>
                      <w:rFonts w:cs="Arial"/>
                      <w:sz w:val="20"/>
                      <w:lang w:val="es-ES"/>
                    </w:rPr>
                  </w:pPr>
                </w:p>
                <w:p w14:paraId="6811F878" w14:textId="77777777" w:rsidR="008445EA" w:rsidRPr="00FA6E29" w:rsidRDefault="008445EA" w:rsidP="008445EA">
                  <w:pPr>
                    <w:ind w:left="360"/>
                    <w:rPr>
                      <w:rFonts w:cs="Arial"/>
                      <w:b/>
                      <w:sz w:val="18"/>
                      <w:szCs w:val="18"/>
                    </w:rPr>
                  </w:pPr>
                  <w:r w:rsidRPr="00FA6E29">
                    <w:rPr>
                      <w:rFonts w:cs="Arial"/>
                      <w:b/>
                      <w:sz w:val="18"/>
                      <w:szCs w:val="18"/>
                    </w:rPr>
                    <w:t>Tiempo de ejecución</w:t>
                  </w:r>
                </w:p>
                <w:p w14:paraId="14761200" w14:textId="77777777" w:rsidR="008445EA" w:rsidRPr="00FA6E29" w:rsidRDefault="008445EA" w:rsidP="008445EA">
                  <w:pPr>
                    <w:ind w:left="360"/>
                    <w:rPr>
                      <w:rFonts w:cs="Arial"/>
                      <w:b/>
                      <w:sz w:val="18"/>
                      <w:szCs w:val="18"/>
                    </w:rPr>
                  </w:pPr>
                </w:p>
                <w:p w14:paraId="109D4DE3" w14:textId="77777777" w:rsidR="008445EA" w:rsidRPr="00FA6E29" w:rsidRDefault="008445EA" w:rsidP="008445EA">
                  <w:pPr>
                    <w:ind w:left="360"/>
                    <w:rPr>
                      <w:rFonts w:cs="Arial"/>
                      <w:b/>
                      <w:sz w:val="18"/>
                      <w:szCs w:val="18"/>
                    </w:rPr>
                  </w:pPr>
                  <w:r w:rsidRPr="00FA6E29">
                    <w:rPr>
                      <w:rFonts w:cs="Arial"/>
                      <w:b/>
                      <w:sz w:val="18"/>
                      <w:szCs w:val="18"/>
                    </w:rPr>
                    <w:t>4 Años: 2021,2022,2023 y 2024</w:t>
                  </w:r>
                </w:p>
                <w:p w14:paraId="7DC1C6AB" w14:textId="77777777" w:rsidR="008445EA" w:rsidRPr="00FA6E29" w:rsidRDefault="008445EA" w:rsidP="008445EA">
                  <w:pPr>
                    <w:ind w:left="360"/>
                    <w:rPr>
                      <w:rFonts w:cs="Arial"/>
                      <w:b/>
                      <w:sz w:val="18"/>
                      <w:szCs w:val="18"/>
                    </w:rPr>
                  </w:pPr>
                </w:p>
              </w:tc>
            </w:tr>
            <w:tr w:rsidR="008445EA" w:rsidRPr="00FA6E29" w14:paraId="6A7AB375" w14:textId="77777777" w:rsidTr="00D771D6">
              <w:trPr>
                <w:trHeight w:val="227"/>
                <w:tblHeader/>
                <w:jc w:val="center"/>
              </w:trPr>
              <w:tc>
                <w:tcPr>
                  <w:tcW w:w="5362" w:type="dxa"/>
                  <w:gridSpan w:val="4"/>
                  <w:vMerge w:val="restart"/>
                  <w:tcBorders>
                    <w:bottom w:val="single" w:sz="4" w:space="0" w:color="auto"/>
                  </w:tcBorders>
                  <w:shd w:val="clear" w:color="auto" w:fill="D9D9D9"/>
                  <w:vAlign w:val="center"/>
                </w:tcPr>
                <w:p w14:paraId="371D5B64" w14:textId="77777777" w:rsidR="008445EA" w:rsidRPr="00FA6E29" w:rsidRDefault="008445EA" w:rsidP="008445EA">
                  <w:pPr>
                    <w:autoSpaceDE w:val="0"/>
                    <w:autoSpaceDN w:val="0"/>
                    <w:adjustRightInd w:val="0"/>
                    <w:jc w:val="center"/>
                    <w:rPr>
                      <w:rFonts w:cs="Arial"/>
                      <w:sz w:val="18"/>
                      <w:szCs w:val="18"/>
                      <w:lang w:val="es-ES"/>
                    </w:rPr>
                  </w:pPr>
                  <w:r w:rsidRPr="00FA6E29">
                    <w:rPr>
                      <w:rFonts w:cs="Arial"/>
                      <w:b/>
                      <w:sz w:val="18"/>
                      <w:szCs w:val="18"/>
                      <w:lang w:val="es-ES"/>
                    </w:rPr>
                    <w:lastRenderedPageBreak/>
                    <w:t>DESCRIPCIÓN DE LA POBLACIÓN</w:t>
                  </w:r>
                </w:p>
              </w:tc>
              <w:tc>
                <w:tcPr>
                  <w:tcW w:w="3976" w:type="dxa"/>
                  <w:gridSpan w:val="4"/>
                  <w:tcBorders>
                    <w:bottom w:val="single" w:sz="4" w:space="0" w:color="auto"/>
                  </w:tcBorders>
                  <w:shd w:val="clear" w:color="auto" w:fill="D9D9D9"/>
                  <w:vAlign w:val="center"/>
                </w:tcPr>
                <w:p w14:paraId="7C47D31B" w14:textId="77777777" w:rsidR="008445EA" w:rsidRPr="00FA6E29" w:rsidRDefault="008445EA" w:rsidP="008445EA">
                  <w:pPr>
                    <w:autoSpaceDE w:val="0"/>
                    <w:autoSpaceDN w:val="0"/>
                    <w:adjustRightInd w:val="0"/>
                    <w:jc w:val="center"/>
                    <w:rPr>
                      <w:rFonts w:cs="Arial"/>
                      <w:b/>
                      <w:sz w:val="18"/>
                      <w:szCs w:val="18"/>
                      <w:lang w:val="es-ES"/>
                    </w:rPr>
                  </w:pPr>
                  <w:r w:rsidRPr="00FA6E29">
                    <w:rPr>
                      <w:rFonts w:cs="Arial"/>
                      <w:b/>
                      <w:sz w:val="18"/>
                      <w:szCs w:val="18"/>
                      <w:lang w:val="es-ES"/>
                    </w:rPr>
                    <w:t>VIGENCIAS</w:t>
                  </w:r>
                </w:p>
              </w:tc>
            </w:tr>
            <w:tr w:rsidR="008445EA" w:rsidRPr="00FA6E29" w14:paraId="0787E220" w14:textId="77777777" w:rsidTr="00D771D6">
              <w:trPr>
                <w:trHeight w:val="227"/>
                <w:tblHeader/>
                <w:jc w:val="center"/>
              </w:trPr>
              <w:tc>
                <w:tcPr>
                  <w:tcW w:w="5362" w:type="dxa"/>
                  <w:gridSpan w:val="4"/>
                  <w:vMerge/>
                  <w:tcBorders>
                    <w:bottom w:val="single" w:sz="4" w:space="0" w:color="auto"/>
                  </w:tcBorders>
                  <w:shd w:val="clear" w:color="auto" w:fill="D9D9D9"/>
                  <w:vAlign w:val="center"/>
                </w:tcPr>
                <w:p w14:paraId="00438B11" w14:textId="77777777" w:rsidR="008445EA" w:rsidRPr="00FA6E29" w:rsidRDefault="008445EA" w:rsidP="008445EA">
                  <w:pPr>
                    <w:autoSpaceDE w:val="0"/>
                    <w:autoSpaceDN w:val="0"/>
                    <w:adjustRightInd w:val="0"/>
                    <w:jc w:val="center"/>
                    <w:rPr>
                      <w:rFonts w:cs="Arial"/>
                      <w:sz w:val="18"/>
                      <w:szCs w:val="18"/>
                      <w:lang w:val="es-ES"/>
                    </w:rPr>
                  </w:pPr>
                </w:p>
              </w:tc>
              <w:tc>
                <w:tcPr>
                  <w:tcW w:w="992" w:type="dxa"/>
                  <w:tcBorders>
                    <w:bottom w:val="single" w:sz="4" w:space="0" w:color="auto"/>
                  </w:tcBorders>
                  <w:shd w:val="clear" w:color="auto" w:fill="D9D9D9"/>
                  <w:vAlign w:val="center"/>
                </w:tcPr>
                <w:p w14:paraId="3A3AAC72" w14:textId="77777777" w:rsidR="008445EA" w:rsidRPr="00FA6E29" w:rsidRDefault="008445EA" w:rsidP="008445EA">
                  <w:pPr>
                    <w:autoSpaceDE w:val="0"/>
                    <w:autoSpaceDN w:val="0"/>
                    <w:adjustRightInd w:val="0"/>
                    <w:jc w:val="center"/>
                    <w:rPr>
                      <w:rFonts w:cs="Arial"/>
                      <w:b/>
                      <w:sz w:val="18"/>
                      <w:szCs w:val="18"/>
                      <w:lang w:val="es-ES"/>
                    </w:rPr>
                  </w:pPr>
                  <w:r w:rsidRPr="00FA6E29">
                    <w:rPr>
                      <w:rFonts w:cs="Arial"/>
                      <w:b/>
                      <w:sz w:val="18"/>
                      <w:szCs w:val="18"/>
                      <w:lang w:val="es-ES"/>
                    </w:rPr>
                    <w:t>2021</w:t>
                  </w:r>
                </w:p>
              </w:tc>
              <w:tc>
                <w:tcPr>
                  <w:tcW w:w="992" w:type="dxa"/>
                  <w:tcBorders>
                    <w:bottom w:val="single" w:sz="4" w:space="0" w:color="auto"/>
                  </w:tcBorders>
                  <w:shd w:val="clear" w:color="auto" w:fill="D9D9D9"/>
                  <w:vAlign w:val="center"/>
                </w:tcPr>
                <w:p w14:paraId="77F65DC4" w14:textId="77777777" w:rsidR="008445EA" w:rsidRPr="00FA6E29" w:rsidRDefault="008445EA" w:rsidP="008445EA">
                  <w:pPr>
                    <w:autoSpaceDE w:val="0"/>
                    <w:autoSpaceDN w:val="0"/>
                    <w:adjustRightInd w:val="0"/>
                    <w:jc w:val="center"/>
                    <w:rPr>
                      <w:rFonts w:cs="Arial"/>
                      <w:b/>
                      <w:sz w:val="18"/>
                      <w:szCs w:val="18"/>
                      <w:lang w:val="es-ES"/>
                    </w:rPr>
                  </w:pPr>
                  <w:r w:rsidRPr="00FA6E29">
                    <w:rPr>
                      <w:rFonts w:cs="Arial"/>
                      <w:b/>
                      <w:sz w:val="18"/>
                      <w:szCs w:val="18"/>
                      <w:lang w:val="es-ES"/>
                    </w:rPr>
                    <w:t>2022</w:t>
                  </w:r>
                </w:p>
              </w:tc>
              <w:tc>
                <w:tcPr>
                  <w:tcW w:w="993" w:type="dxa"/>
                  <w:tcBorders>
                    <w:bottom w:val="single" w:sz="4" w:space="0" w:color="auto"/>
                  </w:tcBorders>
                  <w:shd w:val="clear" w:color="auto" w:fill="D9D9D9"/>
                  <w:vAlign w:val="center"/>
                </w:tcPr>
                <w:p w14:paraId="417813F3" w14:textId="77777777" w:rsidR="008445EA" w:rsidRPr="00FA6E29" w:rsidRDefault="008445EA" w:rsidP="008445EA">
                  <w:pPr>
                    <w:autoSpaceDE w:val="0"/>
                    <w:autoSpaceDN w:val="0"/>
                    <w:adjustRightInd w:val="0"/>
                    <w:jc w:val="center"/>
                    <w:rPr>
                      <w:rFonts w:cs="Arial"/>
                      <w:b/>
                      <w:sz w:val="18"/>
                      <w:szCs w:val="18"/>
                      <w:lang w:val="es-ES"/>
                    </w:rPr>
                  </w:pPr>
                  <w:r w:rsidRPr="00FA6E29">
                    <w:rPr>
                      <w:rFonts w:cs="Arial"/>
                      <w:b/>
                      <w:sz w:val="18"/>
                      <w:szCs w:val="18"/>
                      <w:lang w:val="es-ES"/>
                    </w:rPr>
                    <w:t>2023</w:t>
                  </w:r>
                </w:p>
              </w:tc>
              <w:tc>
                <w:tcPr>
                  <w:tcW w:w="999" w:type="dxa"/>
                  <w:tcBorders>
                    <w:bottom w:val="single" w:sz="4" w:space="0" w:color="auto"/>
                  </w:tcBorders>
                  <w:shd w:val="clear" w:color="auto" w:fill="D9D9D9"/>
                  <w:vAlign w:val="center"/>
                </w:tcPr>
                <w:p w14:paraId="36A232E9" w14:textId="77777777" w:rsidR="008445EA" w:rsidRPr="00FA6E29" w:rsidRDefault="008445EA" w:rsidP="008445EA">
                  <w:pPr>
                    <w:autoSpaceDE w:val="0"/>
                    <w:autoSpaceDN w:val="0"/>
                    <w:adjustRightInd w:val="0"/>
                    <w:jc w:val="center"/>
                    <w:rPr>
                      <w:rFonts w:cs="Arial"/>
                      <w:b/>
                      <w:sz w:val="18"/>
                      <w:szCs w:val="18"/>
                      <w:lang w:val="es-ES"/>
                    </w:rPr>
                  </w:pPr>
                  <w:r w:rsidRPr="00FA6E29">
                    <w:rPr>
                      <w:rFonts w:cs="Arial"/>
                      <w:b/>
                      <w:sz w:val="18"/>
                      <w:szCs w:val="18"/>
                      <w:lang w:val="es-ES"/>
                    </w:rPr>
                    <w:t>2024</w:t>
                  </w:r>
                </w:p>
              </w:tc>
            </w:tr>
            <w:tr w:rsidR="008445EA" w:rsidRPr="00FA6E29" w14:paraId="33CD2FEC" w14:textId="77777777" w:rsidTr="00D771D6">
              <w:trPr>
                <w:trHeight w:val="1966"/>
                <w:tblHeader/>
                <w:jc w:val="center"/>
              </w:trPr>
              <w:tc>
                <w:tcPr>
                  <w:tcW w:w="5362" w:type="dxa"/>
                  <w:gridSpan w:val="4"/>
                  <w:shd w:val="clear" w:color="auto" w:fill="FFFFFF"/>
                  <w:vAlign w:val="center"/>
                </w:tcPr>
                <w:p w14:paraId="02FA9210" w14:textId="77777777" w:rsidR="008445EA" w:rsidRPr="00FA6E29" w:rsidRDefault="008445EA" w:rsidP="008445EA">
                  <w:pPr>
                    <w:rPr>
                      <w:rFonts w:cs="Arial"/>
                      <w:sz w:val="20"/>
                    </w:rPr>
                  </w:pPr>
                  <w:r w:rsidRPr="00FA6E29">
                    <w:rPr>
                      <w:rFonts w:cs="Arial"/>
                      <w:sz w:val="20"/>
                    </w:rPr>
                    <w:t>Habitantes de la localidad de Sumapaz que requieran de los servicios de la Alcaldía Local</w:t>
                  </w:r>
                </w:p>
                <w:p w14:paraId="61C21846" w14:textId="77777777" w:rsidR="008445EA" w:rsidRPr="00FA6E29" w:rsidRDefault="008445EA" w:rsidP="008445EA">
                  <w:pPr>
                    <w:autoSpaceDE w:val="0"/>
                    <w:autoSpaceDN w:val="0"/>
                    <w:adjustRightInd w:val="0"/>
                    <w:rPr>
                      <w:rFonts w:cs="Arial"/>
                      <w:sz w:val="18"/>
                      <w:szCs w:val="18"/>
                      <w:lang w:val="es-ES"/>
                    </w:rPr>
                  </w:pPr>
                </w:p>
              </w:tc>
              <w:tc>
                <w:tcPr>
                  <w:tcW w:w="992" w:type="dxa"/>
                  <w:shd w:val="clear" w:color="auto" w:fill="FFFFFF"/>
                  <w:vAlign w:val="center"/>
                </w:tcPr>
                <w:p w14:paraId="6E2A1291" w14:textId="77777777" w:rsidR="008445EA" w:rsidRPr="00FA6E29" w:rsidRDefault="008445EA" w:rsidP="007674BB">
                  <w:pPr>
                    <w:autoSpaceDE w:val="0"/>
                    <w:autoSpaceDN w:val="0"/>
                    <w:adjustRightInd w:val="0"/>
                    <w:rPr>
                      <w:rFonts w:cs="Arial"/>
                      <w:b/>
                      <w:sz w:val="18"/>
                      <w:szCs w:val="18"/>
                      <w:lang w:val="es-ES"/>
                    </w:rPr>
                  </w:pPr>
                  <w:r w:rsidRPr="00FA6E29">
                    <w:rPr>
                      <w:rFonts w:cs="Arial"/>
                      <w:sz w:val="18"/>
                      <w:szCs w:val="18"/>
                      <w:lang w:val="es-ES"/>
                    </w:rPr>
                    <w:t>7.838</w:t>
                  </w:r>
                </w:p>
              </w:tc>
              <w:tc>
                <w:tcPr>
                  <w:tcW w:w="992" w:type="dxa"/>
                  <w:shd w:val="clear" w:color="auto" w:fill="FFFFFF"/>
                </w:tcPr>
                <w:p w14:paraId="5F172D0D" w14:textId="77777777" w:rsidR="008445EA" w:rsidRPr="00FA6E29" w:rsidRDefault="008445EA" w:rsidP="008445EA">
                  <w:pPr>
                    <w:autoSpaceDE w:val="0"/>
                    <w:autoSpaceDN w:val="0"/>
                    <w:adjustRightInd w:val="0"/>
                    <w:jc w:val="center"/>
                    <w:rPr>
                      <w:rFonts w:cs="Arial"/>
                      <w:sz w:val="18"/>
                      <w:szCs w:val="18"/>
                      <w:lang w:val="es-ES"/>
                    </w:rPr>
                  </w:pPr>
                </w:p>
                <w:p w14:paraId="1728269D" w14:textId="77777777" w:rsidR="008445EA" w:rsidRPr="00FA6E29" w:rsidRDefault="008445EA" w:rsidP="008445EA">
                  <w:pPr>
                    <w:autoSpaceDE w:val="0"/>
                    <w:autoSpaceDN w:val="0"/>
                    <w:adjustRightInd w:val="0"/>
                    <w:jc w:val="center"/>
                    <w:rPr>
                      <w:rFonts w:cs="Arial"/>
                      <w:sz w:val="18"/>
                      <w:szCs w:val="18"/>
                      <w:lang w:val="es-ES"/>
                    </w:rPr>
                  </w:pPr>
                </w:p>
                <w:p w14:paraId="7A5E152C" w14:textId="77777777" w:rsidR="008445EA" w:rsidRPr="00FA6E29" w:rsidRDefault="008445EA" w:rsidP="008445EA">
                  <w:pPr>
                    <w:autoSpaceDE w:val="0"/>
                    <w:autoSpaceDN w:val="0"/>
                    <w:adjustRightInd w:val="0"/>
                    <w:jc w:val="center"/>
                    <w:rPr>
                      <w:rFonts w:cs="Arial"/>
                      <w:sz w:val="18"/>
                      <w:szCs w:val="18"/>
                      <w:lang w:val="es-ES"/>
                    </w:rPr>
                  </w:pPr>
                </w:p>
                <w:p w14:paraId="065F2569" w14:textId="77777777" w:rsidR="008445EA" w:rsidRPr="00FA6E29" w:rsidRDefault="008445EA" w:rsidP="008445EA">
                  <w:pPr>
                    <w:autoSpaceDE w:val="0"/>
                    <w:autoSpaceDN w:val="0"/>
                    <w:adjustRightInd w:val="0"/>
                    <w:jc w:val="center"/>
                    <w:rPr>
                      <w:rFonts w:cs="Arial"/>
                      <w:sz w:val="18"/>
                      <w:szCs w:val="18"/>
                      <w:lang w:val="es-ES"/>
                    </w:rPr>
                  </w:pPr>
                </w:p>
                <w:p w14:paraId="0B2ADA54" w14:textId="77777777" w:rsidR="008445EA" w:rsidRPr="00FA6E29" w:rsidRDefault="008445EA" w:rsidP="007674BB">
                  <w:pPr>
                    <w:autoSpaceDE w:val="0"/>
                    <w:autoSpaceDN w:val="0"/>
                    <w:adjustRightInd w:val="0"/>
                    <w:rPr>
                      <w:rFonts w:cs="Arial"/>
                      <w:sz w:val="18"/>
                      <w:szCs w:val="18"/>
                      <w:lang w:val="es-ES"/>
                    </w:rPr>
                  </w:pPr>
                  <w:r w:rsidRPr="00FA6E29">
                    <w:rPr>
                      <w:rFonts w:cs="Arial"/>
                      <w:sz w:val="18"/>
                      <w:szCs w:val="18"/>
                      <w:lang w:val="es-ES"/>
                    </w:rPr>
                    <w:t>7.838</w:t>
                  </w:r>
                </w:p>
              </w:tc>
              <w:tc>
                <w:tcPr>
                  <w:tcW w:w="993" w:type="dxa"/>
                  <w:shd w:val="clear" w:color="auto" w:fill="FFFFFF"/>
                </w:tcPr>
                <w:p w14:paraId="0606904D" w14:textId="77777777" w:rsidR="008445EA" w:rsidRPr="00FA6E29" w:rsidRDefault="008445EA" w:rsidP="008445EA">
                  <w:pPr>
                    <w:autoSpaceDE w:val="0"/>
                    <w:autoSpaceDN w:val="0"/>
                    <w:adjustRightInd w:val="0"/>
                    <w:jc w:val="center"/>
                    <w:rPr>
                      <w:rFonts w:cs="Arial"/>
                      <w:sz w:val="18"/>
                      <w:szCs w:val="18"/>
                      <w:lang w:val="es-ES"/>
                    </w:rPr>
                  </w:pPr>
                </w:p>
                <w:p w14:paraId="44DA8DE6" w14:textId="77777777" w:rsidR="008445EA" w:rsidRPr="00FA6E29" w:rsidRDefault="008445EA" w:rsidP="008445EA">
                  <w:pPr>
                    <w:autoSpaceDE w:val="0"/>
                    <w:autoSpaceDN w:val="0"/>
                    <w:adjustRightInd w:val="0"/>
                    <w:jc w:val="center"/>
                    <w:rPr>
                      <w:rFonts w:cs="Arial"/>
                      <w:sz w:val="18"/>
                      <w:szCs w:val="18"/>
                      <w:lang w:val="es-ES"/>
                    </w:rPr>
                  </w:pPr>
                </w:p>
                <w:p w14:paraId="0F8285AD" w14:textId="77777777" w:rsidR="008445EA" w:rsidRPr="00FA6E29" w:rsidRDefault="008445EA" w:rsidP="008445EA">
                  <w:pPr>
                    <w:autoSpaceDE w:val="0"/>
                    <w:autoSpaceDN w:val="0"/>
                    <w:adjustRightInd w:val="0"/>
                    <w:jc w:val="center"/>
                    <w:rPr>
                      <w:rFonts w:cs="Arial"/>
                      <w:sz w:val="18"/>
                      <w:szCs w:val="18"/>
                      <w:lang w:val="es-ES"/>
                    </w:rPr>
                  </w:pPr>
                </w:p>
                <w:p w14:paraId="1D4EFE83" w14:textId="77777777" w:rsidR="008445EA" w:rsidRPr="00FA6E29" w:rsidRDefault="008445EA" w:rsidP="008445EA">
                  <w:pPr>
                    <w:autoSpaceDE w:val="0"/>
                    <w:autoSpaceDN w:val="0"/>
                    <w:adjustRightInd w:val="0"/>
                    <w:jc w:val="center"/>
                    <w:rPr>
                      <w:rFonts w:cs="Arial"/>
                      <w:sz w:val="18"/>
                      <w:szCs w:val="18"/>
                      <w:lang w:val="es-ES"/>
                    </w:rPr>
                  </w:pPr>
                </w:p>
                <w:p w14:paraId="7A86B80F" w14:textId="77777777" w:rsidR="008445EA" w:rsidRPr="00FA6E29" w:rsidRDefault="008445EA" w:rsidP="007674BB">
                  <w:pPr>
                    <w:autoSpaceDE w:val="0"/>
                    <w:autoSpaceDN w:val="0"/>
                    <w:adjustRightInd w:val="0"/>
                    <w:rPr>
                      <w:rFonts w:cs="Arial"/>
                      <w:sz w:val="18"/>
                      <w:szCs w:val="18"/>
                      <w:lang w:val="es-ES"/>
                    </w:rPr>
                  </w:pPr>
                  <w:r w:rsidRPr="00FA6E29">
                    <w:rPr>
                      <w:rFonts w:cs="Arial"/>
                      <w:sz w:val="18"/>
                      <w:szCs w:val="18"/>
                      <w:lang w:val="es-ES"/>
                    </w:rPr>
                    <w:t>7.838</w:t>
                  </w:r>
                </w:p>
              </w:tc>
              <w:tc>
                <w:tcPr>
                  <w:tcW w:w="999" w:type="dxa"/>
                  <w:shd w:val="clear" w:color="auto" w:fill="FFFFFF"/>
                </w:tcPr>
                <w:p w14:paraId="1D501ACD" w14:textId="77777777" w:rsidR="008445EA" w:rsidRPr="00FA6E29" w:rsidRDefault="008445EA" w:rsidP="008445EA">
                  <w:pPr>
                    <w:autoSpaceDE w:val="0"/>
                    <w:autoSpaceDN w:val="0"/>
                    <w:adjustRightInd w:val="0"/>
                    <w:jc w:val="center"/>
                    <w:rPr>
                      <w:rFonts w:cs="Arial"/>
                      <w:sz w:val="18"/>
                      <w:szCs w:val="18"/>
                      <w:lang w:val="es-ES"/>
                    </w:rPr>
                  </w:pPr>
                </w:p>
                <w:p w14:paraId="2520EDFC" w14:textId="77777777" w:rsidR="008445EA" w:rsidRPr="00FA6E29" w:rsidRDefault="008445EA" w:rsidP="008445EA">
                  <w:pPr>
                    <w:autoSpaceDE w:val="0"/>
                    <w:autoSpaceDN w:val="0"/>
                    <w:adjustRightInd w:val="0"/>
                    <w:jc w:val="center"/>
                    <w:rPr>
                      <w:rFonts w:cs="Arial"/>
                      <w:sz w:val="18"/>
                      <w:szCs w:val="18"/>
                      <w:lang w:val="es-ES"/>
                    </w:rPr>
                  </w:pPr>
                </w:p>
                <w:p w14:paraId="7B56A945" w14:textId="77777777" w:rsidR="008445EA" w:rsidRPr="00FA6E29" w:rsidRDefault="008445EA" w:rsidP="008445EA">
                  <w:pPr>
                    <w:autoSpaceDE w:val="0"/>
                    <w:autoSpaceDN w:val="0"/>
                    <w:adjustRightInd w:val="0"/>
                    <w:jc w:val="center"/>
                    <w:rPr>
                      <w:rFonts w:cs="Arial"/>
                      <w:sz w:val="18"/>
                      <w:szCs w:val="18"/>
                      <w:lang w:val="es-ES"/>
                    </w:rPr>
                  </w:pPr>
                </w:p>
                <w:p w14:paraId="46A8BC45" w14:textId="77777777" w:rsidR="008445EA" w:rsidRPr="00FA6E29" w:rsidRDefault="008445EA" w:rsidP="008445EA">
                  <w:pPr>
                    <w:autoSpaceDE w:val="0"/>
                    <w:autoSpaceDN w:val="0"/>
                    <w:adjustRightInd w:val="0"/>
                    <w:jc w:val="center"/>
                    <w:rPr>
                      <w:rFonts w:cs="Arial"/>
                      <w:sz w:val="18"/>
                      <w:szCs w:val="18"/>
                      <w:lang w:val="es-ES"/>
                    </w:rPr>
                  </w:pPr>
                </w:p>
                <w:p w14:paraId="524B74D0" w14:textId="77777777" w:rsidR="008445EA" w:rsidRPr="00FA6E29" w:rsidRDefault="008445EA" w:rsidP="007674BB">
                  <w:pPr>
                    <w:autoSpaceDE w:val="0"/>
                    <w:autoSpaceDN w:val="0"/>
                    <w:adjustRightInd w:val="0"/>
                    <w:rPr>
                      <w:rFonts w:cs="Arial"/>
                      <w:sz w:val="18"/>
                      <w:szCs w:val="18"/>
                      <w:lang w:val="es-ES"/>
                    </w:rPr>
                  </w:pPr>
                  <w:r w:rsidRPr="00FA6E29">
                    <w:rPr>
                      <w:rFonts w:cs="Arial"/>
                      <w:sz w:val="18"/>
                      <w:szCs w:val="18"/>
                      <w:lang w:val="es-ES"/>
                    </w:rPr>
                    <w:t>7.838</w:t>
                  </w:r>
                </w:p>
              </w:tc>
            </w:tr>
            <w:tr w:rsidR="008445EA" w:rsidRPr="00FA6E29" w14:paraId="571010BE" w14:textId="77777777" w:rsidTr="00D771D6">
              <w:trPr>
                <w:trHeight w:val="227"/>
                <w:tblHeader/>
                <w:jc w:val="center"/>
              </w:trPr>
              <w:tc>
                <w:tcPr>
                  <w:tcW w:w="9338" w:type="dxa"/>
                  <w:gridSpan w:val="8"/>
                  <w:shd w:val="clear" w:color="auto" w:fill="FFFFFF"/>
                  <w:vAlign w:val="center"/>
                </w:tcPr>
                <w:p w14:paraId="61B43AD6" w14:textId="77777777" w:rsidR="008445EA" w:rsidRPr="00FA6E29" w:rsidRDefault="008445EA" w:rsidP="008445EA">
                  <w:pPr>
                    <w:autoSpaceDE w:val="0"/>
                    <w:autoSpaceDN w:val="0"/>
                    <w:adjustRightInd w:val="0"/>
                    <w:jc w:val="center"/>
                    <w:rPr>
                      <w:rFonts w:cs="Arial"/>
                      <w:b/>
                      <w:sz w:val="18"/>
                      <w:szCs w:val="18"/>
                      <w:lang w:val="es-ES"/>
                    </w:rPr>
                  </w:pPr>
                </w:p>
                <w:p w14:paraId="5A42163B" w14:textId="16D2DC9B" w:rsidR="008445EA" w:rsidRPr="00FA6E29" w:rsidRDefault="008445EA" w:rsidP="008445EA">
                  <w:pPr>
                    <w:ind w:left="360"/>
                    <w:rPr>
                      <w:rFonts w:cs="Arial"/>
                      <w:b/>
                      <w:sz w:val="18"/>
                      <w:szCs w:val="18"/>
                    </w:rPr>
                  </w:pPr>
                  <w:r w:rsidRPr="00FA6E29">
                    <w:rPr>
                      <w:rFonts w:cs="Arial"/>
                      <w:b/>
                      <w:sz w:val="18"/>
                      <w:szCs w:val="18"/>
                    </w:rPr>
                    <w:t>Selección de beneficiarios</w:t>
                  </w:r>
                  <w:r w:rsidR="00E91DB0">
                    <w:rPr>
                      <w:rFonts w:cs="Arial"/>
                      <w:b/>
                      <w:sz w:val="18"/>
                      <w:szCs w:val="18"/>
                    </w:rPr>
                    <w:t>(as)</w:t>
                  </w:r>
                </w:p>
                <w:p w14:paraId="345BC441" w14:textId="77777777" w:rsidR="008445EA" w:rsidRPr="00FA6E29" w:rsidRDefault="008445EA" w:rsidP="008445EA">
                  <w:pPr>
                    <w:ind w:left="360"/>
                    <w:jc w:val="left"/>
                    <w:rPr>
                      <w:rFonts w:cs="Arial"/>
                      <w:i/>
                      <w:sz w:val="18"/>
                      <w:szCs w:val="18"/>
                    </w:rPr>
                  </w:pPr>
                </w:p>
                <w:p w14:paraId="3F84BDE4" w14:textId="76F2FEC7" w:rsidR="008445EA" w:rsidRPr="00FA6E29" w:rsidRDefault="008445EA" w:rsidP="008445EA">
                  <w:pPr>
                    <w:autoSpaceDE w:val="0"/>
                    <w:autoSpaceDN w:val="0"/>
                    <w:adjustRightInd w:val="0"/>
                    <w:ind w:left="360"/>
                    <w:rPr>
                      <w:rFonts w:cs="Arial"/>
                      <w:sz w:val="18"/>
                      <w:szCs w:val="18"/>
                      <w:lang w:val="es-ES"/>
                    </w:rPr>
                  </w:pPr>
                  <w:r w:rsidRPr="00FA6E29">
                    <w:rPr>
                      <w:rFonts w:cs="Arial"/>
                      <w:sz w:val="18"/>
                      <w:szCs w:val="18"/>
                      <w:lang w:val="es-ES"/>
                    </w:rPr>
                    <w:t>El proyecto se concibe en beneficio de tod</w:t>
                  </w:r>
                  <w:r w:rsidR="00E91DB0">
                    <w:rPr>
                      <w:rFonts w:cs="Arial"/>
                      <w:sz w:val="18"/>
                      <w:szCs w:val="18"/>
                      <w:lang w:val="es-ES"/>
                    </w:rPr>
                    <w:t>as y todos</w:t>
                  </w:r>
                  <w:r w:rsidRPr="00FA6E29">
                    <w:rPr>
                      <w:rFonts w:cs="Arial"/>
                      <w:sz w:val="18"/>
                      <w:szCs w:val="18"/>
                      <w:lang w:val="es-ES"/>
                    </w:rPr>
                    <w:t xml:space="preserve"> los</w:t>
                  </w:r>
                  <w:r w:rsidR="00E91DB0">
                    <w:rPr>
                      <w:rFonts w:cs="Arial"/>
                      <w:sz w:val="18"/>
                      <w:szCs w:val="18"/>
                      <w:lang w:val="es-ES"/>
                    </w:rPr>
                    <w:t>(as)</w:t>
                  </w:r>
                  <w:r w:rsidRPr="00FA6E29">
                    <w:rPr>
                      <w:rFonts w:cs="Arial"/>
                      <w:sz w:val="18"/>
                      <w:szCs w:val="18"/>
                      <w:lang w:val="es-ES"/>
                    </w:rPr>
                    <w:t xml:space="preserve"> habitantes de la localidad</w:t>
                  </w:r>
                </w:p>
                <w:p w14:paraId="6275AA38" w14:textId="77777777" w:rsidR="008445EA" w:rsidRPr="00FA6E29" w:rsidRDefault="008445EA" w:rsidP="008445EA">
                  <w:pPr>
                    <w:autoSpaceDE w:val="0"/>
                    <w:autoSpaceDN w:val="0"/>
                    <w:adjustRightInd w:val="0"/>
                    <w:jc w:val="center"/>
                    <w:rPr>
                      <w:rFonts w:cs="Arial"/>
                      <w:b/>
                      <w:sz w:val="18"/>
                      <w:szCs w:val="18"/>
                      <w:lang w:val="es-ES"/>
                    </w:rPr>
                  </w:pPr>
                </w:p>
              </w:tc>
            </w:tr>
            <w:tr w:rsidR="008445EA" w:rsidRPr="00FA6E29" w14:paraId="3D403154" w14:textId="77777777" w:rsidTr="00D771D6">
              <w:tblPrEx>
                <w:tblLook w:val="00A0" w:firstRow="1" w:lastRow="0" w:firstColumn="1" w:lastColumn="0" w:noHBand="0" w:noVBand="0"/>
              </w:tblPrEx>
              <w:trPr>
                <w:trHeight w:val="551"/>
                <w:jc w:val="center"/>
              </w:trPr>
              <w:tc>
                <w:tcPr>
                  <w:tcW w:w="9338" w:type="dxa"/>
                  <w:gridSpan w:val="8"/>
                  <w:shd w:val="clear" w:color="auto" w:fill="D9D9D9"/>
                  <w:vAlign w:val="center"/>
                </w:tcPr>
                <w:p w14:paraId="1E5F202B" w14:textId="77777777" w:rsidR="008445EA" w:rsidRPr="00FA6E29" w:rsidRDefault="008445EA" w:rsidP="008445EA">
                  <w:pPr>
                    <w:pStyle w:val="Subttulo"/>
                    <w:numPr>
                      <w:ilvl w:val="0"/>
                      <w:numId w:val="0"/>
                    </w:numPr>
                    <w:ind w:left="720" w:hanging="720"/>
                    <w:rPr>
                      <w:rFonts w:ascii="Arial" w:hAnsi="Arial" w:cs="Arial"/>
                      <w:color w:val="auto"/>
                      <w:sz w:val="20"/>
                      <w:szCs w:val="20"/>
                    </w:rPr>
                  </w:pPr>
                  <w:r w:rsidRPr="00FA6E29">
                    <w:rPr>
                      <w:rFonts w:ascii="Arial" w:hAnsi="Arial" w:cs="Arial"/>
                      <w:color w:val="auto"/>
                      <w:sz w:val="20"/>
                      <w:szCs w:val="20"/>
                    </w:rPr>
                    <w:t>LOCALIZACION</w:t>
                  </w:r>
                </w:p>
                <w:p w14:paraId="4261CE9D" w14:textId="77777777" w:rsidR="008445EA" w:rsidRPr="00FA6E29" w:rsidRDefault="008445EA" w:rsidP="008445EA">
                  <w:pPr>
                    <w:pStyle w:val="Default"/>
                    <w:rPr>
                      <w:rFonts w:eastAsia="Times New Roman"/>
                      <w:i/>
                      <w:color w:val="auto"/>
                      <w:sz w:val="20"/>
                      <w:szCs w:val="20"/>
                      <w:lang w:val="es-MX" w:eastAsia="es-ES"/>
                    </w:rPr>
                  </w:pPr>
                  <w:r w:rsidRPr="00FA6E29">
                    <w:rPr>
                      <w:bCs/>
                      <w:i/>
                      <w:color w:val="auto"/>
                      <w:sz w:val="20"/>
                      <w:szCs w:val="20"/>
                      <w:lang w:val="es-MX"/>
                    </w:rPr>
                    <w:t>Identifique el espacio donde se adelantará la inversión.</w:t>
                  </w:r>
                </w:p>
              </w:tc>
            </w:tr>
            <w:tr w:rsidR="008445EA" w:rsidRPr="00FA6E29" w14:paraId="78CBEB60" w14:textId="77777777" w:rsidTr="00D771D6">
              <w:tblPrEx>
                <w:tblLook w:val="00A0" w:firstRow="1" w:lastRow="0" w:firstColumn="1" w:lastColumn="0" w:noHBand="0" w:noVBand="0"/>
              </w:tblPrEx>
              <w:trPr>
                <w:trHeight w:val="284"/>
                <w:jc w:val="center"/>
              </w:trPr>
              <w:tc>
                <w:tcPr>
                  <w:tcW w:w="833" w:type="dxa"/>
                  <w:shd w:val="clear" w:color="auto" w:fill="D9D9D9"/>
                  <w:vAlign w:val="center"/>
                </w:tcPr>
                <w:p w14:paraId="62B14A9D" w14:textId="77777777" w:rsidR="008445EA" w:rsidRPr="00FA6E29" w:rsidRDefault="008445EA" w:rsidP="008445EA">
                  <w:pPr>
                    <w:pStyle w:val="Default"/>
                    <w:jc w:val="center"/>
                    <w:rPr>
                      <w:rFonts w:eastAsia="Times New Roman"/>
                      <w:b/>
                      <w:color w:val="auto"/>
                      <w:sz w:val="20"/>
                      <w:szCs w:val="20"/>
                      <w:lang w:val="es-CO" w:eastAsia="es-ES"/>
                    </w:rPr>
                  </w:pPr>
                  <w:r w:rsidRPr="00FA6E29">
                    <w:rPr>
                      <w:rFonts w:eastAsia="Times New Roman"/>
                      <w:b/>
                      <w:color w:val="auto"/>
                      <w:sz w:val="20"/>
                      <w:szCs w:val="20"/>
                      <w:lang w:val="es-CO" w:eastAsia="es-ES"/>
                    </w:rPr>
                    <w:t>Año</w:t>
                  </w:r>
                </w:p>
              </w:tc>
              <w:tc>
                <w:tcPr>
                  <w:tcW w:w="2176" w:type="dxa"/>
                  <w:shd w:val="clear" w:color="auto" w:fill="D9D9D9"/>
                  <w:vAlign w:val="center"/>
                </w:tcPr>
                <w:p w14:paraId="468866D7" w14:textId="77777777" w:rsidR="008445EA" w:rsidRPr="00FA6E29" w:rsidRDefault="008445EA" w:rsidP="008445EA">
                  <w:pPr>
                    <w:pStyle w:val="Default"/>
                    <w:jc w:val="center"/>
                    <w:rPr>
                      <w:rFonts w:eastAsia="Times New Roman"/>
                      <w:b/>
                      <w:color w:val="auto"/>
                      <w:sz w:val="20"/>
                      <w:szCs w:val="20"/>
                      <w:lang w:val="es-CO" w:eastAsia="es-ES"/>
                    </w:rPr>
                  </w:pPr>
                  <w:r w:rsidRPr="00FA6E29">
                    <w:rPr>
                      <w:rFonts w:eastAsia="Times New Roman"/>
                      <w:b/>
                      <w:color w:val="auto"/>
                      <w:sz w:val="20"/>
                      <w:szCs w:val="20"/>
                      <w:lang w:val="es-CO" w:eastAsia="es-ES"/>
                    </w:rPr>
                    <w:t>UPZ/UPR/área rural de la localidad</w:t>
                  </w:r>
                </w:p>
              </w:tc>
              <w:tc>
                <w:tcPr>
                  <w:tcW w:w="1935" w:type="dxa"/>
                  <w:shd w:val="clear" w:color="auto" w:fill="D9D9D9"/>
                  <w:vAlign w:val="center"/>
                </w:tcPr>
                <w:p w14:paraId="79DE1EF8" w14:textId="77777777" w:rsidR="008445EA" w:rsidRPr="00FA6E29" w:rsidRDefault="008445EA" w:rsidP="008445EA">
                  <w:pPr>
                    <w:pStyle w:val="Default"/>
                    <w:jc w:val="center"/>
                    <w:rPr>
                      <w:rFonts w:eastAsia="Times New Roman"/>
                      <w:b/>
                      <w:color w:val="auto"/>
                      <w:sz w:val="20"/>
                      <w:szCs w:val="20"/>
                      <w:lang w:val="es-CO" w:eastAsia="es-ES"/>
                    </w:rPr>
                  </w:pPr>
                  <w:r w:rsidRPr="00FA6E29">
                    <w:rPr>
                      <w:rFonts w:eastAsia="Times New Roman"/>
                      <w:b/>
                      <w:color w:val="auto"/>
                      <w:sz w:val="20"/>
                      <w:szCs w:val="20"/>
                      <w:lang w:val="es-CO" w:eastAsia="es-ES"/>
                    </w:rPr>
                    <w:t>Barrio/vereda</w:t>
                  </w:r>
                </w:p>
              </w:tc>
              <w:tc>
                <w:tcPr>
                  <w:tcW w:w="4394" w:type="dxa"/>
                  <w:gridSpan w:val="5"/>
                  <w:shd w:val="clear" w:color="auto" w:fill="D9D9D9"/>
                  <w:vAlign w:val="center"/>
                </w:tcPr>
                <w:p w14:paraId="5956FA44" w14:textId="77777777" w:rsidR="008445EA" w:rsidRPr="00FA6E29" w:rsidRDefault="008445EA" w:rsidP="008445EA">
                  <w:pPr>
                    <w:pStyle w:val="Default"/>
                    <w:jc w:val="center"/>
                    <w:rPr>
                      <w:rFonts w:eastAsia="Times New Roman"/>
                      <w:i/>
                      <w:color w:val="auto"/>
                      <w:sz w:val="20"/>
                      <w:szCs w:val="20"/>
                      <w:lang w:val="es-CO" w:eastAsia="es-ES"/>
                    </w:rPr>
                  </w:pPr>
                  <w:r w:rsidRPr="00FA6E29">
                    <w:rPr>
                      <w:rFonts w:eastAsia="Times New Roman"/>
                      <w:b/>
                      <w:color w:val="auto"/>
                      <w:sz w:val="20"/>
                      <w:szCs w:val="20"/>
                      <w:lang w:val="es-CO" w:eastAsia="es-ES"/>
                    </w:rPr>
                    <w:t>Localización específica</w:t>
                  </w:r>
                </w:p>
              </w:tc>
            </w:tr>
            <w:tr w:rsidR="008445EA" w:rsidRPr="00FA6E29" w14:paraId="45D4B2AE" w14:textId="77777777" w:rsidTr="00D771D6">
              <w:tblPrEx>
                <w:tblLook w:val="00A0" w:firstRow="1" w:lastRow="0" w:firstColumn="1" w:lastColumn="0" w:noHBand="0" w:noVBand="0"/>
              </w:tblPrEx>
              <w:trPr>
                <w:trHeight w:val="284"/>
                <w:jc w:val="center"/>
              </w:trPr>
              <w:tc>
                <w:tcPr>
                  <w:tcW w:w="833" w:type="dxa"/>
                  <w:shd w:val="clear" w:color="auto" w:fill="auto"/>
                  <w:vAlign w:val="center"/>
                </w:tcPr>
                <w:p w14:paraId="4211B890" w14:textId="77777777" w:rsidR="008445EA" w:rsidRPr="00FA6E29" w:rsidRDefault="008445EA" w:rsidP="008445EA">
                  <w:pPr>
                    <w:jc w:val="center"/>
                    <w:rPr>
                      <w:rFonts w:cs="Arial"/>
                      <w:b/>
                      <w:sz w:val="20"/>
                    </w:rPr>
                  </w:pPr>
                  <w:r w:rsidRPr="00FA6E29">
                    <w:rPr>
                      <w:rFonts w:cs="Arial"/>
                      <w:b/>
                      <w:sz w:val="20"/>
                    </w:rPr>
                    <w:t>2021</w:t>
                  </w:r>
                </w:p>
                <w:p w14:paraId="3CE23B5D" w14:textId="77777777" w:rsidR="008445EA" w:rsidRPr="00FA6E29" w:rsidRDefault="008445EA" w:rsidP="008445EA">
                  <w:pPr>
                    <w:jc w:val="center"/>
                    <w:rPr>
                      <w:rFonts w:cs="Arial"/>
                      <w:b/>
                      <w:sz w:val="20"/>
                    </w:rPr>
                  </w:pPr>
                  <w:r w:rsidRPr="00FA6E29">
                    <w:rPr>
                      <w:rFonts w:cs="Arial"/>
                      <w:b/>
                      <w:sz w:val="20"/>
                    </w:rPr>
                    <w:t>2022</w:t>
                  </w:r>
                </w:p>
                <w:p w14:paraId="4E0C2A76" w14:textId="77777777" w:rsidR="008445EA" w:rsidRPr="00FA6E29" w:rsidRDefault="008445EA" w:rsidP="008445EA">
                  <w:pPr>
                    <w:jc w:val="center"/>
                    <w:rPr>
                      <w:rFonts w:cs="Arial"/>
                      <w:b/>
                      <w:sz w:val="20"/>
                    </w:rPr>
                  </w:pPr>
                  <w:r w:rsidRPr="00FA6E29">
                    <w:rPr>
                      <w:rFonts w:cs="Arial"/>
                      <w:b/>
                      <w:sz w:val="20"/>
                    </w:rPr>
                    <w:t>2023</w:t>
                  </w:r>
                </w:p>
                <w:p w14:paraId="43C5DC3D" w14:textId="77777777" w:rsidR="008445EA" w:rsidRPr="00FA6E29" w:rsidRDefault="008445EA" w:rsidP="008445EA">
                  <w:pPr>
                    <w:jc w:val="center"/>
                    <w:rPr>
                      <w:rFonts w:cs="Arial"/>
                      <w:b/>
                      <w:sz w:val="20"/>
                    </w:rPr>
                  </w:pPr>
                  <w:r w:rsidRPr="00FA6E29">
                    <w:rPr>
                      <w:rFonts w:cs="Arial"/>
                      <w:b/>
                      <w:sz w:val="20"/>
                    </w:rPr>
                    <w:t>2024</w:t>
                  </w:r>
                </w:p>
              </w:tc>
              <w:tc>
                <w:tcPr>
                  <w:tcW w:w="2176" w:type="dxa"/>
                  <w:shd w:val="clear" w:color="auto" w:fill="auto"/>
                  <w:vAlign w:val="center"/>
                </w:tcPr>
                <w:p w14:paraId="189EF52B" w14:textId="77777777" w:rsidR="008445EA" w:rsidRPr="00FA6E29" w:rsidRDefault="008445EA" w:rsidP="008445EA">
                  <w:pPr>
                    <w:pStyle w:val="Default"/>
                    <w:jc w:val="center"/>
                    <w:rPr>
                      <w:rFonts w:eastAsia="Times New Roman"/>
                      <w:color w:val="auto"/>
                      <w:sz w:val="20"/>
                      <w:szCs w:val="20"/>
                      <w:lang w:val="es-CO" w:eastAsia="es-ES"/>
                    </w:rPr>
                  </w:pPr>
                  <w:r w:rsidRPr="00FA6E29">
                    <w:rPr>
                      <w:rFonts w:eastAsia="Times New Roman"/>
                      <w:color w:val="auto"/>
                      <w:sz w:val="20"/>
                      <w:szCs w:val="20"/>
                      <w:lang w:val="es-CO" w:eastAsia="es-ES"/>
                    </w:rPr>
                    <w:t>UPR Rio Blanco</w:t>
                  </w:r>
                </w:p>
                <w:p w14:paraId="25302067" w14:textId="77777777" w:rsidR="008445EA" w:rsidRPr="00FA6E29" w:rsidRDefault="008445EA" w:rsidP="008445EA">
                  <w:pPr>
                    <w:pStyle w:val="Default"/>
                    <w:jc w:val="center"/>
                    <w:rPr>
                      <w:rFonts w:eastAsia="Times New Roman"/>
                      <w:color w:val="auto"/>
                      <w:sz w:val="20"/>
                      <w:szCs w:val="20"/>
                      <w:lang w:val="es-CO" w:eastAsia="es-ES"/>
                    </w:rPr>
                  </w:pPr>
                  <w:r w:rsidRPr="00FA6E29">
                    <w:rPr>
                      <w:rFonts w:eastAsia="Times New Roman"/>
                      <w:color w:val="auto"/>
                      <w:sz w:val="20"/>
                      <w:szCs w:val="20"/>
                      <w:lang w:val="es-CO" w:eastAsia="es-ES"/>
                    </w:rPr>
                    <w:t>UPR Sumapaz</w:t>
                  </w:r>
                </w:p>
              </w:tc>
              <w:tc>
                <w:tcPr>
                  <w:tcW w:w="1935" w:type="dxa"/>
                  <w:shd w:val="clear" w:color="auto" w:fill="auto"/>
                  <w:vAlign w:val="center"/>
                </w:tcPr>
                <w:p w14:paraId="4257E895" w14:textId="77777777" w:rsidR="008445EA" w:rsidRPr="00FA6E29" w:rsidRDefault="008445EA" w:rsidP="008445EA">
                  <w:pPr>
                    <w:pStyle w:val="Default"/>
                    <w:jc w:val="center"/>
                    <w:rPr>
                      <w:rFonts w:eastAsia="Times New Roman"/>
                      <w:color w:val="auto"/>
                      <w:sz w:val="20"/>
                      <w:szCs w:val="20"/>
                      <w:lang w:val="es-CO" w:eastAsia="es-ES"/>
                    </w:rPr>
                  </w:pPr>
                  <w:r w:rsidRPr="00FA6E29">
                    <w:rPr>
                      <w:rFonts w:eastAsia="Times New Roman"/>
                      <w:color w:val="auto"/>
                      <w:sz w:val="20"/>
                      <w:szCs w:val="20"/>
                      <w:lang w:val="es-CO" w:eastAsia="es-ES"/>
                    </w:rPr>
                    <w:t>28 veredas</w:t>
                  </w:r>
                </w:p>
              </w:tc>
              <w:tc>
                <w:tcPr>
                  <w:tcW w:w="4394" w:type="dxa"/>
                  <w:gridSpan w:val="5"/>
                  <w:vAlign w:val="center"/>
                </w:tcPr>
                <w:p w14:paraId="41827BD0" w14:textId="77777777" w:rsidR="008445EA" w:rsidRPr="00FA6E29" w:rsidRDefault="008445EA" w:rsidP="008445EA">
                  <w:pPr>
                    <w:pStyle w:val="Default"/>
                    <w:rPr>
                      <w:rFonts w:eastAsia="Times New Roman"/>
                      <w:color w:val="auto"/>
                      <w:sz w:val="20"/>
                      <w:szCs w:val="20"/>
                      <w:lang w:val="es-CO" w:eastAsia="es-ES"/>
                    </w:rPr>
                  </w:pPr>
                  <w:r w:rsidRPr="00FA6E29">
                    <w:rPr>
                      <w:rFonts w:eastAsia="Times New Roman"/>
                      <w:color w:val="auto"/>
                      <w:sz w:val="20"/>
                      <w:szCs w:val="20"/>
                      <w:lang w:val="es-CO" w:eastAsia="es-ES"/>
                    </w:rPr>
                    <w:t>Toda la localidad</w:t>
                  </w:r>
                </w:p>
              </w:tc>
            </w:tr>
          </w:tbl>
          <w:p w14:paraId="0BD78811" w14:textId="77777777" w:rsidR="008445EA" w:rsidRPr="00FA6E29" w:rsidRDefault="008445EA" w:rsidP="00D771D6">
            <w:pPr>
              <w:rPr>
                <w:rFonts w:cs="Arial"/>
                <w:sz w:val="20"/>
              </w:rPr>
            </w:pPr>
          </w:p>
          <w:p w14:paraId="668BB942" w14:textId="77777777" w:rsidR="008445EA" w:rsidRPr="00FA6E29" w:rsidRDefault="008445EA" w:rsidP="00CE6D99">
            <w:pPr>
              <w:spacing w:line="360" w:lineRule="auto"/>
              <w:rPr>
                <w:rFonts w:cs="Arial"/>
                <w:b/>
                <w:sz w:val="18"/>
                <w:szCs w:val="18"/>
                <w:u w:val="single"/>
              </w:rPr>
            </w:pPr>
          </w:p>
          <w:p w14:paraId="194F04F3" w14:textId="77777777" w:rsidR="0073796B" w:rsidRPr="00FA6E29" w:rsidRDefault="00B75837" w:rsidP="008445EA">
            <w:pPr>
              <w:ind w:left="648"/>
              <w:rPr>
                <w:rFonts w:cs="Arial"/>
                <w:sz w:val="20"/>
              </w:rPr>
            </w:pPr>
            <w:r w:rsidRPr="00FA6E29">
              <w:rPr>
                <w:rFonts w:cs="Arial"/>
                <w:b/>
                <w:sz w:val="18"/>
                <w:szCs w:val="18"/>
                <w:u w:val="single"/>
                <w:lang w:val="es-ES"/>
              </w:rPr>
              <w:t xml:space="preserve">COMPONENTE </w:t>
            </w:r>
            <w:r w:rsidR="008445EA">
              <w:rPr>
                <w:rFonts w:cs="Arial"/>
                <w:b/>
                <w:sz w:val="18"/>
                <w:szCs w:val="18"/>
                <w:u w:val="single"/>
                <w:lang w:val="es-ES"/>
              </w:rPr>
              <w:t>3</w:t>
            </w:r>
            <w:r w:rsidR="00B815C8" w:rsidRPr="00FA6E29">
              <w:rPr>
                <w:rFonts w:cs="Arial"/>
                <w:b/>
                <w:sz w:val="18"/>
                <w:szCs w:val="18"/>
                <w:u w:val="single"/>
                <w:lang w:val="es-ES"/>
              </w:rPr>
              <w:t>:</w:t>
            </w:r>
            <w:r w:rsidR="00D063B3" w:rsidRPr="00FA6E29">
              <w:rPr>
                <w:rFonts w:cs="Arial"/>
                <w:b/>
                <w:sz w:val="18"/>
                <w:szCs w:val="18"/>
                <w:u w:val="single"/>
                <w:lang w:val="es-ES"/>
              </w:rPr>
              <w:t xml:space="preserve"> </w:t>
            </w:r>
            <w:r w:rsidR="00EE62DA">
              <w:rPr>
                <w:rFonts w:cs="Arial"/>
                <w:b/>
                <w:sz w:val="18"/>
                <w:szCs w:val="18"/>
                <w:u w:val="single"/>
                <w:lang w:val="es-ES"/>
              </w:rPr>
              <w:t>INSPECCIÓN, VIGILANCIA Y CONTROL</w:t>
            </w:r>
          </w:p>
          <w:p w14:paraId="077DAE4E" w14:textId="77777777" w:rsidR="0073796B" w:rsidRDefault="0073796B" w:rsidP="0073796B">
            <w:pPr>
              <w:ind w:left="708"/>
              <w:rPr>
                <w:rFonts w:cs="Arial"/>
                <w:sz w:val="20"/>
              </w:rPr>
            </w:pPr>
          </w:p>
          <w:p w14:paraId="7B949982" w14:textId="77777777" w:rsidR="008445EA" w:rsidRDefault="008445EA" w:rsidP="0073796B">
            <w:pPr>
              <w:ind w:left="708"/>
              <w:rPr>
                <w:rFonts w:cs="Arial"/>
                <w:color w:val="000000"/>
                <w:sz w:val="22"/>
                <w:szCs w:val="22"/>
                <w:lang w:eastAsia="en-US"/>
              </w:rPr>
            </w:pPr>
            <w:r w:rsidRPr="000413CF">
              <w:rPr>
                <w:rFonts w:cs="Arial"/>
                <w:sz w:val="22"/>
                <w:szCs w:val="22"/>
              </w:rPr>
              <w:t xml:space="preserve">Generar en la comunidad mecanismos de inspección, vigilancia y control, </w:t>
            </w:r>
            <w:r w:rsidRPr="000413CF">
              <w:rPr>
                <w:rFonts w:cs="Arial"/>
                <w:color w:val="000000"/>
                <w:sz w:val="22"/>
                <w:szCs w:val="22"/>
                <w:lang w:eastAsia="en-US"/>
              </w:rPr>
              <w:t>garantizando el cumplimiento de constitución y la ley y demás normas, a través de acciones, actuaciones, operaciones y decisiones de las autoridades administrativas y policivas locales</w:t>
            </w:r>
          </w:p>
          <w:p w14:paraId="0ED212C1" w14:textId="77777777" w:rsidR="00D771D6" w:rsidRPr="00FA6E29" w:rsidRDefault="00D771D6" w:rsidP="0073796B">
            <w:pPr>
              <w:ind w:left="708"/>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992"/>
              <w:gridCol w:w="992"/>
              <w:gridCol w:w="993"/>
              <w:gridCol w:w="999"/>
            </w:tblGrid>
            <w:tr w:rsidR="00B75837" w:rsidRPr="00FA6E29" w14:paraId="51833B98" w14:textId="77777777" w:rsidTr="003E14D0">
              <w:trPr>
                <w:trHeight w:val="313"/>
                <w:jc w:val="center"/>
              </w:trPr>
              <w:tc>
                <w:tcPr>
                  <w:tcW w:w="9338" w:type="dxa"/>
                  <w:gridSpan w:val="8"/>
                  <w:shd w:val="clear" w:color="auto" w:fill="D9D9D9"/>
                  <w:vAlign w:val="center"/>
                </w:tcPr>
                <w:p w14:paraId="2C2639C6" w14:textId="77777777" w:rsidR="00A81200" w:rsidRPr="00FA6E29" w:rsidRDefault="00CE6D99" w:rsidP="00CE6D99">
                  <w:pPr>
                    <w:autoSpaceDE w:val="0"/>
                    <w:autoSpaceDN w:val="0"/>
                    <w:adjustRightInd w:val="0"/>
                    <w:jc w:val="center"/>
                    <w:rPr>
                      <w:rFonts w:cs="Arial"/>
                      <w:b/>
                      <w:sz w:val="18"/>
                      <w:szCs w:val="18"/>
                      <w:lang w:val="es-ES"/>
                    </w:rPr>
                  </w:pPr>
                  <w:r w:rsidRPr="00FA6E29">
                    <w:rPr>
                      <w:rFonts w:cs="Arial"/>
                      <w:b/>
                      <w:sz w:val="18"/>
                      <w:szCs w:val="18"/>
                      <w:lang w:val="es-ES"/>
                    </w:rPr>
                    <w:t>DESCRIPCIÓN DE ACTIVIDADES</w:t>
                  </w:r>
                </w:p>
              </w:tc>
            </w:tr>
            <w:tr w:rsidR="00B75837" w:rsidRPr="00FA6E29" w14:paraId="5EA2AC3E" w14:textId="77777777" w:rsidTr="00D771D6">
              <w:trPr>
                <w:trHeight w:val="1399"/>
                <w:jc w:val="center"/>
              </w:trPr>
              <w:tc>
                <w:tcPr>
                  <w:tcW w:w="9338" w:type="dxa"/>
                  <w:gridSpan w:val="8"/>
                </w:tcPr>
                <w:p w14:paraId="329207D1" w14:textId="77777777" w:rsidR="005F7A30" w:rsidRPr="00FA6E29" w:rsidRDefault="005F7A30" w:rsidP="00501150">
                  <w:pPr>
                    <w:ind w:left="360"/>
                    <w:rPr>
                      <w:rFonts w:cs="Arial"/>
                      <w:sz w:val="20"/>
                      <w:lang w:val="es-ES"/>
                    </w:rPr>
                  </w:pPr>
                </w:p>
                <w:p w14:paraId="2742AF59" w14:textId="77777777" w:rsidR="00EE62DA" w:rsidRPr="000413CF" w:rsidRDefault="00EE62DA" w:rsidP="00EE62DA">
                  <w:pPr>
                    <w:ind w:left="710"/>
                    <w:rPr>
                      <w:rFonts w:cs="Arial"/>
                      <w:b/>
                      <w:sz w:val="22"/>
                      <w:szCs w:val="22"/>
                      <w:u w:val="single"/>
                      <w:lang w:val="es-ES"/>
                    </w:rPr>
                  </w:pPr>
                  <w:r w:rsidRPr="000413CF">
                    <w:rPr>
                      <w:rFonts w:cs="Arial"/>
                      <w:b/>
                      <w:sz w:val="22"/>
                      <w:szCs w:val="22"/>
                      <w:u w:val="single"/>
                      <w:lang w:val="es-ES"/>
                    </w:rPr>
                    <w:t>VIGENCIA 2021</w:t>
                  </w:r>
                </w:p>
                <w:p w14:paraId="444DBBAE" w14:textId="77777777" w:rsidR="00EE62DA" w:rsidRPr="000413CF" w:rsidRDefault="00EE62DA" w:rsidP="00EE62DA">
                  <w:pPr>
                    <w:ind w:left="360"/>
                    <w:rPr>
                      <w:rFonts w:cs="Arial"/>
                      <w:color w:val="FF0000"/>
                      <w:sz w:val="22"/>
                      <w:szCs w:val="22"/>
                      <w:lang w:val="es-ES"/>
                    </w:rPr>
                  </w:pPr>
                </w:p>
                <w:p w14:paraId="7525CD96" w14:textId="77777777" w:rsidR="00EE62DA" w:rsidRPr="000413CF" w:rsidRDefault="00EE62DA" w:rsidP="00EE62DA">
                  <w:pPr>
                    <w:ind w:left="720"/>
                    <w:rPr>
                      <w:rFonts w:cs="Arial"/>
                      <w:sz w:val="22"/>
                      <w:szCs w:val="22"/>
                      <w:lang w:val="es-ES"/>
                    </w:rPr>
                  </w:pPr>
                  <w:r w:rsidRPr="000413CF">
                    <w:rPr>
                      <w:rFonts w:cs="Arial"/>
                      <w:sz w:val="22"/>
                      <w:szCs w:val="22"/>
                      <w:lang w:val="es-ES"/>
                    </w:rPr>
                    <w:t>Para la presente vigencia se realizaran 5 actividades de IVC, en prevención en convivencia relacionadas con artículos pirotécnicos, ley 1801 de 2016, actividad económica, urbanismo y espacio público, en la cuenca del rio blanco y cuenca del río Sumapaz de la localidad 20 de Sumapaz.</w:t>
                  </w:r>
                </w:p>
                <w:p w14:paraId="464CE95B" w14:textId="77777777" w:rsidR="00EE62DA" w:rsidRPr="000413CF" w:rsidRDefault="00EE62DA" w:rsidP="00EE62DA">
                  <w:pPr>
                    <w:ind w:left="720"/>
                    <w:rPr>
                      <w:rFonts w:cs="Arial"/>
                      <w:sz w:val="22"/>
                      <w:szCs w:val="22"/>
                      <w:lang w:val="es-ES"/>
                    </w:rPr>
                  </w:pPr>
                </w:p>
                <w:p w14:paraId="0FA11743" w14:textId="77777777" w:rsidR="00EE62DA" w:rsidRPr="000413CF" w:rsidRDefault="00EE62DA" w:rsidP="00EE62DA">
                  <w:pPr>
                    <w:ind w:left="720"/>
                    <w:rPr>
                      <w:rFonts w:cs="Arial"/>
                      <w:b/>
                      <w:bCs/>
                      <w:sz w:val="22"/>
                      <w:szCs w:val="22"/>
                      <w:u w:val="single"/>
                      <w:lang w:val="es-ES"/>
                    </w:rPr>
                  </w:pPr>
                  <w:r w:rsidRPr="000413CF">
                    <w:rPr>
                      <w:rFonts w:cs="Arial"/>
                      <w:b/>
                      <w:bCs/>
                      <w:sz w:val="22"/>
                      <w:szCs w:val="22"/>
                      <w:u w:val="single"/>
                      <w:lang w:val="es-ES"/>
                    </w:rPr>
                    <w:t>VIGENCIA 2022</w:t>
                  </w:r>
                </w:p>
                <w:p w14:paraId="32061898" w14:textId="77777777" w:rsidR="00EE62DA" w:rsidRPr="000413CF" w:rsidRDefault="00EE62DA" w:rsidP="00EE62DA">
                  <w:pPr>
                    <w:ind w:left="720"/>
                    <w:rPr>
                      <w:rFonts w:cs="Arial"/>
                      <w:sz w:val="22"/>
                      <w:szCs w:val="22"/>
                      <w:lang w:val="es-ES"/>
                    </w:rPr>
                  </w:pPr>
                </w:p>
                <w:p w14:paraId="2EEA3BFD" w14:textId="77777777" w:rsidR="00EE62DA" w:rsidRPr="000413CF" w:rsidRDefault="00EE62DA" w:rsidP="00EE62DA">
                  <w:pPr>
                    <w:ind w:left="720"/>
                    <w:rPr>
                      <w:rFonts w:cs="Arial"/>
                      <w:sz w:val="22"/>
                      <w:szCs w:val="22"/>
                      <w:lang w:val="es-ES"/>
                    </w:rPr>
                  </w:pPr>
                  <w:r w:rsidRPr="000413CF">
                    <w:rPr>
                      <w:rFonts w:cs="Arial"/>
                      <w:sz w:val="22"/>
                      <w:szCs w:val="22"/>
                      <w:lang w:val="es-ES"/>
                    </w:rPr>
                    <w:t>Para la presente vigencia se realizaran 5 actividades de IVC, en prevención en convivencia relacionadas con artículos pirotécnicos, ley 1801 de 2016, actividad económica, urbanismo y espacio público, en la cuenca del rio blanco y cuenca del río Sumapaz de la localidad 20 de Sumapaz.</w:t>
                  </w:r>
                </w:p>
                <w:p w14:paraId="6B0C184C" w14:textId="77777777" w:rsidR="00EE62DA" w:rsidRPr="000413CF" w:rsidRDefault="00EE62DA" w:rsidP="00EE62DA">
                  <w:pPr>
                    <w:ind w:left="720"/>
                    <w:rPr>
                      <w:rFonts w:cs="Arial"/>
                      <w:b/>
                      <w:bCs/>
                      <w:sz w:val="22"/>
                      <w:szCs w:val="22"/>
                      <w:u w:val="single"/>
                      <w:lang w:val="es-ES"/>
                    </w:rPr>
                  </w:pPr>
                </w:p>
                <w:p w14:paraId="4A0D0F13" w14:textId="77777777" w:rsidR="00EE62DA" w:rsidRPr="000413CF" w:rsidRDefault="00EE62DA" w:rsidP="00EE62DA">
                  <w:pPr>
                    <w:ind w:left="720"/>
                    <w:rPr>
                      <w:rFonts w:cs="Arial"/>
                      <w:b/>
                      <w:bCs/>
                      <w:sz w:val="22"/>
                      <w:szCs w:val="22"/>
                      <w:u w:val="single"/>
                      <w:lang w:val="es-ES"/>
                    </w:rPr>
                  </w:pPr>
                  <w:r w:rsidRPr="000413CF">
                    <w:rPr>
                      <w:rFonts w:cs="Arial"/>
                      <w:b/>
                      <w:bCs/>
                      <w:sz w:val="22"/>
                      <w:szCs w:val="22"/>
                      <w:u w:val="single"/>
                      <w:lang w:val="es-ES"/>
                    </w:rPr>
                    <w:t>VIGENCIA 2023</w:t>
                  </w:r>
                </w:p>
                <w:p w14:paraId="7208224B" w14:textId="77777777" w:rsidR="00EE62DA" w:rsidRPr="000413CF" w:rsidRDefault="00EE62DA" w:rsidP="00EE62DA">
                  <w:pPr>
                    <w:ind w:left="720"/>
                    <w:rPr>
                      <w:rFonts w:cs="Arial"/>
                      <w:sz w:val="22"/>
                      <w:szCs w:val="22"/>
                      <w:lang w:val="es-ES"/>
                    </w:rPr>
                  </w:pPr>
                </w:p>
                <w:p w14:paraId="3D1881A5" w14:textId="77777777" w:rsidR="00EE62DA" w:rsidRPr="000413CF" w:rsidRDefault="00EE62DA" w:rsidP="00EE62DA">
                  <w:pPr>
                    <w:ind w:left="720"/>
                    <w:rPr>
                      <w:rFonts w:cs="Arial"/>
                      <w:sz w:val="22"/>
                      <w:szCs w:val="22"/>
                      <w:lang w:val="es-ES"/>
                    </w:rPr>
                  </w:pPr>
                  <w:r w:rsidRPr="000413CF">
                    <w:rPr>
                      <w:rFonts w:cs="Arial"/>
                      <w:sz w:val="22"/>
                      <w:szCs w:val="22"/>
                      <w:lang w:val="es-ES"/>
                    </w:rPr>
                    <w:t>Para la presente vigencia se realizaran 5 actividades de IVC, en prevención en convivencia relacionadas con artículos pirotécnicos, ley 1801 de 2016, actividad económica, urbanismo y espacio público, en la cuenca del rio blanco y cuenca del río Sumapaz de la localidad 20 de Sumapaz.</w:t>
                  </w:r>
                </w:p>
                <w:p w14:paraId="70326E15" w14:textId="77777777" w:rsidR="00EE62DA" w:rsidRPr="000413CF" w:rsidRDefault="00EE62DA" w:rsidP="00EE62DA">
                  <w:pPr>
                    <w:ind w:left="720"/>
                    <w:rPr>
                      <w:rFonts w:cs="Arial"/>
                      <w:b/>
                      <w:bCs/>
                      <w:sz w:val="22"/>
                      <w:szCs w:val="22"/>
                      <w:u w:val="single"/>
                      <w:lang w:val="es-ES"/>
                    </w:rPr>
                  </w:pPr>
                </w:p>
                <w:p w14:paraId="59B5FEFC" w14:textId="77777777" w:rsidR="00EE62DA" w:rsidRPr="000413CF" w:rsidRDefault="00EE62DA" w:rsidP="00EE62DA">
                  <w:pPr>
                    <w:ind w:left="720"/>
                    <w:rPr>
                      <w:rFonts w:cs="Arial"/>
                      <w:b/>
                      <w:bCs/>
                      <w:sz w:val="22"/>
                      <w:szCs w:val="22"/>
                      <w:u w:val="single"/>
                      <w:lang w:val="es-ES"/>
                    </w:rPr>
                  </w:pPr>
                  <w:r w:rsidRPr="000413CF">
                    <w:rPr>
                      <w:rFonts w:cs="Arial"/>
                      <w:b/>
                      <w:bCs/>
                      <w:sz w:val="22"/>
                      <w:szCs w:val="22"/>
                      <w:u w:val="single"/>
                      <w:lang w:val="es-ES"/>
                    </w:rPr>
                    <w:t>VIGENCIA 2024</w:t>
                  </w:r>
                </w:p>
                <w:p w14:paraId="3603DDFE" w14:textId="77777777" w:rsidR="00EE62DA" w:rsidRPr="000413CF" w:rsidRDefault="00EE62DA" w:rsidP="00EE62DA">
                  <w:pPr>
                    <w:ind w:left="720"/>
                    <w:rPr>
                      <w:rFonts w:cs="Arial"/>
                      <w:sz w:val="22"/>
                      <w:szCs w:val="22"/>
                      <w:lang w:val="es-ES"/>
                    </w:rPr>
                  </w:pPr>
                </w:p>
                <w:p w14:paraId="4D6827F3" w14:textId="77777777" w:rsidR="00EE62DA" w:rsidRPr="000413CF" w:rsidRDefault="00EE62DA" w:rsidP="00EE62DA">
                  <w:pPr>
                    <w:ind w:left="720"/>
                    <w:rPr>
                      <w:rFonts w:cs="Arial"/>
                      <w:sz w:val="22"/>
                      <w:szCs w:val="22"/>
                      <w:lang w:val="es-ES"/>
                    </w:rPr>
                  </w:pPr>
                  <w:r w:rsidRPr="000413CF">
                    <w:rPr>
                      <w:rFonts w:cs="Arial"/>
                      <w:sz w:val="22"/>
                      <w:szCs w:val="22"/>
                      <w:lang w:val="es-ES"/>
                    </w:rPr>
                    <w:t>Para la presente vigencia se realizaran 5 actividades de IVC, en prevención  en convivencia relacionadas con artículos pirotécnicos, ley 1801 de 2016, actividad económica, urbanismo y espacio público, en la cuenca del rio blanco y cuenca del río Sumapaz de la localidad 20 de Sumapaz.</w:t>
                  </w:r>
                </w:p>
                <w:p w14:paraId="2FD1647A" w14:textId="77777777" w:rsidR="00A20BF1" w:rsidRPr="00FA6E29" w:rsidRDefault="00A20BF1" w:rsidP="00A20BF1">
                  <w:pPr>
                    <w:ind w:left="720"/>
                    <w:rPr>
                      <w:rFonts w:cs="Arial"/>
                      <w:sz w:val="20"/>
                      <w:lang w:val="es-ES"/>
                    </w:rPr>
                  </w:pPr>
                </w:p>
                <w:p w14:paraId="0F0875F0" w14:textId="77777777" w:rsidR="008C14B2" w:rsidRPr="00FA6E29" w:rsidRDefault="008C14B2" w:rsidP="00A20BF1">
                  <w:pPr>
                    <w:ind w:left="720"/>
                    <w:rPr>
                      <w:rFonts w:cs="Arial"/>
                      <w:sz w:val="20"/>
                      <w:lang w:val="es-ES"/>
                    </w:rPr>
                  </w:pPr>
                </w:p>
                <w:p w14:paraId="52A134F4" w14:textId="77777777" w:rsidR="00E6618F" w:rsidRPr="00FA6E29" w:rsidRDefault="00E6618F" w:rsidP="00A81200">
                  <w:pPr>
                    <w:ind w:left="360"/>
                    <w:rPr>
                      <w:rFonts w:cs="Arial"/>
                      <w:b/>
                      <w:sz w:val="18"/>
                      <w:szCs w:val="18"/>
                    </w:rPr>
                  </w:pPr>
                  <w:r w:rsidRPr="00FA6E29">
                    <w:rPr>
                      <w:rFonts w:cs="Arial"/>
                      <w:b/>
                      <w:sz w:val="18"/>
                      <w:szCs w:val="18"/>
                    </w:rPr>
                    <w:t>Tiempo de ejecución</w:t>
                  </w:r>
                </w:p>
                <w:p w14:paraId="0D795A66" w14:textId="77777777" w:rsidR="00564D19" w:rsidRPr="00FA6E29" w:rsidRDefault="00564D19" w:rsidP="00564D19">
                  <w:pPr>
                    <w:ind w:left="360"/>
                    <w:rPr>
                      <w:rFonts w:cs="Arial"/>
                      <w:b/>
                      <w:sz w:val="18"/>
                      <w:szCs w:val="18"/>
                    </w:rPr>
                  </w:pPr>
                </w:p>
                <w:p w14:paraId="038DA1CC" w14:textId="77777777" w:rsidR="003E14D0" w:rsidRPr="00FA6E29" w:rsidRDefault="00B815C8" w:rsidP="00564D19">
                  <w:pPr>
                    <w:ind w:left="360"/>
                    <w:rPr>
                      <w:rFonts w:cs="Arial"/>
                      <w:b/>
                      <w:sz w:val="18"/>
                      <w:szCs w:val="18"/>
                    </w:rPr>
                  </w:pPr>
                  <w:r w:rsidRPr="00FA6E29">
                    <w:rPr>
                      <w:rFonts w:cs="Arial"/>
                      <w:b/>
                      <w:sz w:val="18"/>
                      <w:szCs w:val="18"/>
                    </w:rPr>
                    <w:t>4 Años: 2021,2022,2023 y 2024</w:t>
                  </w:r>
                </w:p>
                <w:p w14:paraId="6B84BF10" w14:textId="77777777" w:rsidR="003E14D0" w:rsidRPr="00FA6E29" w:rsidRDefault="003E14D0" w:rsidP="00564D19">
                  <w:pPr>
                    <w:ind w:left="360"/>
                    <w:rPr>
                      <w:rFonts w:cs="Arial"/>
                      <w:b/>
                      <w:sz w:val="18"/>
                      <w:szCs w:val="18"/>
                    </w:rPr>
                  </w:pPr>
                </w:p>
              </w:tc>
            </w:tr>
            <w:tr w:rsidR="0073796B" w:rsidRPr="00FA6E29" w14:paraId="368064B5" w14:textId="77777777" w:rsidTr="0073796B">
              <w:trPr>
                <w:trHeight w:val="227"/>
                <w:tblHeader/>
                <w:jc w:val="center"/>
              </w:trPr>
              <w:tc>
                <w:tcPr>
                  <w:tcW w:w="5362" w:type="dxa"/>
                  <w:gridSpan w:val="4"/>
                  <w:vMerge w:val="restart"/>
                  <w:tcBorders>
                    <w:bottom w:val="single" w:sz="4" w:space="0" w:color="auto"/>
                  </w:tcBorders>
                  <w:shd w:val="clear" w:color="auto" w:fill="D9D9D9"/>
                  <w:vAlign w:val="center"/>
                </w:tcPr>
                <w:p w14:paraId="21B6A1DD" w14:textId="77777777" w:rsidR="0073796B" w:rsidRPr="00FA6E29" w:rsidRDefault="0073796B" w:rsidP="00A9449F">
                  <w:pPr>
                    <w:autoSpaceDE w:val="0"/>
                    <w:autoSpaceDN w:val="0"/>
                    <w:adjustRightInd w:val="0"/>
                    <w:jc w:val="center"/>
                    <w:rPr>
                      <w:rFonts w:cs="Arial"/>
                      <w:sz w:val="18"/>
                      <w:szCs w:val="18"/>
                      <w:lang w:val="es-ES"/>
                    </w:rPr>
                  </w:pPr>
                  <w:r w:rsidRPr="00FA6E29">
                    <w:rPr>
                      <w:rFonts w:cs="Arial"/>
                      <w:b/>
                      <w:sz w:val="18"/>
                      <w:szCs w:val="18"/>
                      <w:lang w:val="es-ES"/>
                    </w:rPr>
                    <w:t>DESCRIPCIÓN DE LA POBLACIÓN</w:t>
                  </w:r>
                </w:p>
              </w:tc>
              <w:tc>
                <w:tcPr>
                  <w:tcW w:w="3976" w:type="dxa"/>
                  <w:gridSpan w:val="4"/>
                  <w:tcBorders>
                    <w:bottom w:val="single" w:sz="4" w:space="0" w:color="auto"/>
                  </w:tcBorders>
                  <w:shd w:val="clear" w:color="auto" w:fill="D9D9D9"/>
                  <w:vAlign w:val="center"/>
                </w:tcPr>
                <w:p w14:paraId="766C5EDE" w14:textId="77777777" w:rsidR="0073796B" w:rsidRPr="00FA6E29" w:rsidRDefault="0073796B" w:rsidP="00A9449F">
                  <w:pPr>
                    <w:autoSpaceDE w:val="0"/>
                    <w:autoSpaceDN w:val="0"/>
                    <w:adjustRightInd w:val="0"/>
                    <w:jc w:val="center"/>
                    <w:rPr>
                      <w:rFonts w:cs="Arial"/>
                      <w:b/>
                      <w:sz w:val="18"/>
                      <w:szCs w:val="18"/>
                      <w:lang w:val="es-ES"/>
                    </w:rPr>
                  </w:pPr>
                  <w:r w:rsidRPr="00FA6E29">
                    <w:rPr>
                      <w:rFonts w:cs="Arial"/>
                      <w:b/>
                      <w:sz w:val="18"/>
                      <w:szCs w:val="18"/>
                      <w:lang w:val="es-ES"/>
                    </w:rPr>
                    <w:t>VIGENCIAS</w:t>
                  </w:r>
                </w:p>
              </w:tc>
            </w:tr>
            <w:tr w:rsidR="0073796B" w:rsidRPr="00FA6E29" w14:paraId="6C314DC6" w14:textId="77777777" w:rsidTr="0073796B">
              <w:trPr>
                <w:trHeight w:val="227"/>
                <w:tblHeader/>
                <w:jc w:val="center"/>
              </w:trPr>
              <w:tc>
                <w:tcPr>
                  <w:tcW w:w="5362" w:type="dxa"/>
                  <w:gridSpan w:val="4"/>
                  <w:vMerge/>
                  <w:tcBorders>
                    <w:bottom w:val="single" w:sz="4" w:space="0" w:color="auto"/>
                  </w:tcBorders>
                  <w:shd w:val="clear" w:color="auto" w:fill="D9D9D9"/>
                  <w:vAlign w:val="center"/>
                </w:tcPr>
                <w:p w14:paraId="76A4498B" w14:textId="77777777" w:rsidR="0073796B" w:rsidRPr="00FA6E29" w:rsidRDefault="0073796B" w:rsidP="00A9449F">
                  <w:pPr>
                    <w:autoSpaceDE w:val="0"/>
                    <w:autoSpaceDN w:val="0"/>
                    <w:adjustRightInd w:val="0"/>
                    <w:jc w:val="center"/>
                    <w:rPr>
                      <w:rFonts w:cs="Arial"/>
                      <w:sz w:val="18"/>
                      <w:szCs w:val="18"/>
                      <w:lang w:val="es-ES"/>
                    </w:rPr>
                  </w:pPr>
                </w:p>
              </w:tc>
              <w:tc>
                <w:tcPr>
                  <w:tcW w:w="992" w:type="dxa"/>
                  <w:tcBorders>
                    <w:bottom w:val="single" w:sz="4" w:space="0" w:color="auto"/>
                  </w:tcBorders>
                  <w:shd w:val="clear" w:color="auto" w:fill="D9D9D9"/>
                  <w:vAlign w:val="center"/>
                </w:tcPr>
                <w:p w14:paraId="17A658E1" w14:textId="77777777" w:rsidR="0073796B" w:rsidRPr="00FA6E29" w:rsidRDefault="0073796B" w:rsidP="00D50DA2">
                  <w:pPr>
                    <w:autoSpaceDE w:val="0"/>
                    <w:autoSpaceDN w:val="0"/>
                    <w:adjustRightInd w:val="0"/>
                    <w:jc w:val="center"/>
                    <w:rPr>
                      <w:rFonts w:cs="Arial"/>
                      <w:b/>
                      <w:sz w:val="18"/>
                      <w:szCs w:val="18"/>
                      <w:lang w:val="es-ES"/>
                    </w:rPr>
                  </w:pPr>
                  <w:r w:rsidRPr="00FA6E29">
                    <w:rPr>
                      <w:rFonts w:cs="Arial"/>
                      <w:b/>
                      <w:sz w:val="18"/>
                      <w:szCs w:val="18"/>
                      <w:lang w:val="es-ES"/>
                    </w:rPr>
                    <w:t>2021</w:t>
                  </w:r>
                </w:p>
              </w:tc>
              <w:tc>
                <w:tcPr>
                  <w:tcW w:w="992" w:type="dxa"/>
                  <w:tcBorders>
                    <w:bottom w:val="single" w:sz="4" w:space="0" w:color="auto"/>
                  </w:tcBorders>
                  <w:shd w:val="clear" w:color="auto" w:fill="D9D9D9"/>
                  <w:vAlign w:val="center"/>
                </w:tcPr>
                <w:p w14:paraId="63AC5B1F" w14:textId="77777777" w:rsidR="0073796B" w:rsidRPr="00FA6E29" w:rsidRDefault="0073796B" w:rsidP="00D50DA2">
                  <w:pPr>
                    <w:autoSpaceDE w:val="0"/>
                    <w:autoSpaceDN w:val="0"/>
                    <w:adjustRightInd w:val="0"/>
                    <w:jc w:val="center"/>
                    <w:rPr>
                      <w:rFonts w:cs="Arial"/>
                      <w:b/>
                      <w:sz w:val="18"/>
                      <w:szCs w:val="18"/>
                      <w:lang w:val="es-ES"/>
                    </w:rPr>
                  </w:pPr>
                  <w:r w:rsidRPr="00FA6E29">
                    <w:rPr>
                      <w:rFonts w:cs="Arial"/>
                      <w:b/>
                      <w:sz w:val="18"/>
                      <w:szCs w:val="18"/>
                      <w:lang w:val="es-ES"/>
                    </w:rPr>
                    <w:t>2022</w:t>
                  </w:r>
                </w:p>
              </w:tc>
              <w:tc>
                <w:tcPr>
                  <w:tcW w:w="993" w:type="dxa"/>
                  <w:tcBorders>
                    <w:bottom w:val="single" w:sz="4" w:space="0" w:color="auto"/>
                  </w:tcBorders>
                  <w:shd w:val="clear" w:color="auto" w:fill="D9D9D9"/>
                  <w:vAlign w:val="center"/>
                </w:tcPr>
                <w:p w14:paraId="6630949E" w14:textId="77777777" w:rsidR="0073796B" w:rsidRPr="00FA6E29" w:rsidRDefault="0073796B" w:rsidP="00D50DA2">
                  <w:pPr>
                    <w:autoSpaceDE w:val="0"/>
                    <w:autoSpaceDN w:val="0"/>
                    <w:adjustRightInd w:val="0"/>
                    <w:jc w:val="center"/>
                    <w:rPr>
                      <w:rFonts w:cs="Arial"/>
                      <w:b/>
                      <w:sz w:val="18"/>
                      <w:szCs w:val="18"/>
                      <w:lang w:val="es-ES"/>
                    </w:rPr>
                  </w:pPr>
                  <w:r w:rsidRPr="00FA6E29">
                    <w:rPr>
                      <w:rFonts w:cs="Arial"/>
                      <w:b/>
                      <w:sz w:val="18"/>
                      <w:szCs w:val="18"/>
                      <w:lang w:val="es-ES"/>
                    </w:rPr>
                    <w:t>2023</w:t>
                  </w:r>
                </w:p>
              </w:tc>
              <w:tc>
                <w:tcPr>
                  <w:tcW w:w="999" w:type="dxa"/>
                  <w:tcBorders>
                    <w:bottom w:val="single" w:sz="4" w:space="0" w:color="auto"/>
                  </w:tcBorders>
                  <w:shd w:val="clear" w:color="auto" w:fill="D9D9D9"/>
                  <w:vAlign w:val="center"/>
                </w:tcPr>
                <w:p w14:paraId="70C261DD" w14:textId="77777777" w:rsidR="0073796B" w:rsidRPr="00FA6E29" w:rsidRDefault="0073796B" w:rsidP="00A9449F">
                  <w:pPr>
                    <w:autoSpaceDE w:val="0"/>
                    <w:autoSpaceDN w:val="0"/>
                    <w:adjustRightInd w:val="0"/>
                    <w:jc w:val="center"/>
                    <w:rPr>
                      <w:rFonts w:cs="Arial"/>
                      <w:b/>
                      <w:sz w:val="18"/>
                      <w:szCs w:val="18"/>
                      <w:lang w:val="es-ES"/>
                    </w:rPr>
                  </w:pPr>
                  <w:r w:rsidRPr="00FA6E29">
                    <w:rPr>
                      <w:rFonts w:cs="Arial"/>
                      <w:b/>
                      <w:sz w:val="18"/>
                      <w:szCs w:val="18"/>
                      <w:lang w:val="es-ES"/>
                    </w:rPr>
                    <w:t>2024</w:t>
                  </w:r>
                </w:p>
              </w:tc>
            </w:tr>
            <w:tr w:rsidR="008C14B2" w:rsidRPr="00FA6E29" w14:paraId="4A8FC46D" w14:textId="77777777" w:rsidTr="00D771D6">
              <w:trPr>
                <w:trHeight w:val="1212"/>
                <w:tblHeader/>
                <w:jc w:val="center"/>
              </w:trPr>
              <w:tc>
                <w:tcPr>
                  <w:tcW w:w="5362" w:type="dxa"/>
                  <w:gridSpan w:val="4"/>
                  <w:shd w:val="clear" w:color="auto" w:fill="FFFFFF"/>
                  <w:vAlign w:val="center"/>
                </w:tcPr>
                <w:p w14:paraId="3A8193C0" w14:textId="77777777" w:rsidR="008C14B2" w:rsidRPr="00FA6E29" w:rsidRDefault="008C14B2" w:rsidP="008C14B2">
                  <w:pPr>
                    <w:rPr>
                      <w:rFonts w:cs="Arial"/>
                      <w:sz w:val="20"/>
                    </w:rPr>
                  </w:pPr>
                  <w:r w:rsidRPr="00FA6E29">
                    <w:rPr>
                      <w:rFonts w:cs="Arial"/>
                      <w:sz w:val="20"/>
                    </w:rPr>
                    <w:t>Habitantes de la localidad de Sumapaz que requieran de los servicios de la Alcaldía Local</w:t>
                  </w:r>
                </w:p>
                <w:p w14:paraId="180DF91B" w14:textId="77777777" w:rsidR="008C14B2" w:rsidRPr="00FA6E29" w:rsidRDefault="008C14B2" w:rsidP="008C14B2">
                  <w:pPr>
                    <w:autoSpaceDE w:val="0"/>
                    <w:autoSpaceDN w:val="0"/>
                    <w:adjustRightInd w:val="0"/>
                    <w:rPr>
                      <w:rFonts w:cs="Arial"/>
                      <w:sz w:val="18"/>
                      <w:szCs w:val="18"/>
                      <w:lang w:val="es-ES"/>
                    </w:rPr>
                  </w:pPr>
                </w:p>
              </w:tc>
              <w:tc>
                <w:tcPr>
                  <w:tcW w:w="992" w:type="dxa"/>
                  <w:shd w:val="clear" w:color="auto" w:fill="FFFFFF"/>
                  <w:vAlign w:val="center"/>
                </w:tcPr>
                <w:p w14:paraId="6B1A37CE" w14:textId="77777777" w:rsidR="008C14B2" w:rsidRPr="00FA6E29" w:rsidRDefault="008C14B2" w:rsidP="008C14B2">
                  <w:pPr>
                    <w:autoSpaceDE w:val="0"/>
                    <w:autoSpaceDN w:val="0"/>
                    <w:adjustRightInd w:val="0"/>
                    <w:jc w:val="center"/>
                    <w:rPr>
                      <w:rFonts w:cs="Arial"/>
                      <w:b/>
                      <w:sz w:val="18"/>
                      <w:szCs w:val="18"/>
                      <w:lang w:val="es-ES"/>
                    </w:rPr>
                  </w:pPr>
                  <w:r w:rsidRPr="00FA6E29">
                    <w:rPr>
                      <w:rFonts w:cs="Arial"/>
                      <w:sz w:val="18"/>
                      <w:szCs w:val="18"/>
                      <w:lang w:val="es-ES"/>
                    </w:rPr>
                    <w:t>7.838</w:t>
                  </w:r>
                </w:p>
              </w:tc>
              <w:tc>
                <w:tcPr>
                  <w:tcW w:w="992" w:type="dxa"/>
                  <w:shd w:val="clear" w:color="auto" w:fill="FFFFFF"/>
                </w:tcPr>
                <w:p w14:paraId="67DBC01C" w14:textId="77777777" w:rsidR="002C1D26" w:rsidRPr="00FA6E29" w:rsidRDefault="002C1D26" w:rsidP="002C1D26">
                  <w:pPr>
                    <w:autoSpaceDE w:val="0"/>
                    <w:autoSpaceDN w:val="0"/>
                    <w:adjustRightInd w:val="0"/>
                    <w:jc w:val="center"/>
                    <w:rPr>
                      <w:rFonts w:cs="Arial"/>
                      <w:sz w:val="18"/>
                      <w:szCs w:val="18"/>
                      <w:lang w:val="es-ES"/>
                    </w:rPr>
                  </w:pPr>
                </w:p>
                <w:p w14:paraId="7465F020" w14:textId="77777777" w:rsidR="002C1D26" w:rsidRPr="00FA6E29" w:rsidRDefault="002C1D26" w:rsidP="002C1D26">
                  <w:pPr>
                    <w:autoSpaceDE w:val="0"/>
                    <w:autoSpaceDN w:val="0"/>
                    <w:adjustRightInd w:val="0"/>
                    <w:jc w:val="center"/>
                    <w:rPr>
                      <w:rFonts w:cs="Arial"/>
                      <w:sz w:val="18"/>
                      <w:szCs w:val="18"/>
                      <w:lang w:val="es-ES"/>
                    </w:rPr>
                  </w:pPr>
                </w:p>
                <w:p w14:paraId="05B9E26E" w14:textId="77777777" w:rsidR="002C1D26" w:rsidRPr="00FA6E29" w:rsidRDefault="002C1D26" w:rsidP="002C1D26">
                  <w:pPr>
                    <w:autoSpaceDE w:val="0"/>
                    <w:autoSpaceDN w:val="0"/>
                    <w:adjustRightInd w:val="0"/>
                    <w:jc w:val="center"/>
                    <w:rPr>
                      <w:rFonts w:cs="Arial"/>
                      <w:sz w:val="18"/>
                      <w:szCs w:val="18"/>
                      <w:lang w:val="es-ES"/>
                    </w:rPr>
                  </w:pPr>
                </w:p>
                <w:p w14:paraId="47305187" w14:textId="77777777" w:rsidR="002C1D26" w:rsidRPr="00FA6E29" w:rsidRDefault="002C1D26" w:rsidP="002C1D26">
                  <w:pPr>
                    <w:autoSpaceDE w:val="0"/>
                    <w:autoSpaceDN w:val="0"/>
                    <w:adjustRightInd w:val="0"/>
                    <w:jc w:val="center"/>
                    <w:rPr>
                      <w:rFonts w:cs="Arial"/>
                      <w:sz w:val="18"/>
                      <w:szCs w:val="18"/>
                      <w:lang w:val="es-ES"/>
                    </w:rPr>
                  </w:pPr>
                </w:p>
                <w:p w14:paraId="23B49165" w14:textId="77777777" w:rsidR="002C1D26" w:rsidRPr="00FA6E29" w:rsidRDefault="002C1D26" w:rsidP="002C1D26">
                  <w:pPr>
                    <w:autoSpaceDE w:val="0"/>
                    <w:autoSpaceDN w:val="0"/>
                    <w:adjustRightInd w:val="0"/>
                    <w:jc w:val="center"/>
                    <w:rPr>
                      <w:rFonts w:cs="Arial"/>
                      <w:sz w:val="18"/>
                      <w:szCs w:val="18"/>
                      <w:lang w:val="es-ES"/>
                    </w:rPr>
                  </w:pPr>
                </w:p>
                <w:p w14:paraId="613A9200" w14:textId="77777777" w:rsidR="008C14B2" w:rsidRPr="00FA6E29" w:rsidRDefault="008C14B2" w:rsidP="002C1D26">
                  <w:pPr>
                    <w:autoSpaceDE w:val="0"/>
                    <w:autoSpaceDN w:val="0"/>
                    <w:adjustRightInd w:val="0"/>
                    <w:jc w:val="center"/>
                    <w:rPr>
                      <w:rFonts w:cs="Arial"/>
                      <w:sz w:val="18"/>
                      <w:szCs w:val="18"/>
                      <w:lang w:val="es-ES"/>
                    </w:rPr>
                  </w:pPr>
                  <w:r w:rsidRPr="00FA6E29">
                    <w:rPr>
                      <w:rFonts w:cs="Arial"/>
                      <w:sz w:val="18"/>
                      <w:szCs w:val="18"/>
                      <w:lang w:val="es-ES"/>
                    </w:rPr>
                    <w:t>7.838</w:t>
                  </w:r>
                </w:p>
              </w:tc>
              <w:tc>
                <w:tcPr>
                  <w:tcW w:w="993" w:type="dxa"/>
                  <w:shd w:val="clear" w:color="auto" w:fill="FFFFFF"/>
                </w:tcPr>
                <w:p w14:paraId="1F0000B0" w14:textId="77777777" w:rsidR="002C1D26" w:rsidRPr="00FA6E29" w:rsidRDefault="002C1D26" w:rsidP="002C1D26">
                  <w:pPr>
                    <w:autoSpaceDE w:val="0"/>
                    <w:autoSpaceDN w:val="0"/>
                    <w:adjustRightInd w:val="0"/>
                    <w:jc w:val="center"/>
                    <w:rPr>
                      <w:rFonts w:cs="Arial"/>
                      <w:sz w:val="18"/>
                      <w:szCs w:val="18"/>
                      <w:lang w:val="es-ES"/>
                    </w:rPr>
                  </w:pPr>
                </w:p>
                <w:p w14:paraId="5E272EFC" w14:textId="77777777" w:rsidR="002C1D26" w:rsidRPr="00FA6E29" w:rsidRDefault="002C1D26" w:rsidP="002C1D26">
                  <w:pPr>
                    <w:autoSpaceDE w:val="0"/>
                    <w:autoSpaceDN w:val="0"/>
                    <w:adjustRightInd w:val="0"/>
                    <w:jc w:val="center"/>
                    <w:rPr>
                      <w:rFonts w:cs="Arial"/>
                      <w:sz w:val="18"/>
                      <w:szCs w:val="18"/>
                      <w:lang w:val="es-ES"/>
                    </w:rPr>
                  </w:pPr>
                </w:p>
                <w:p w14:paraId="20426B97" w14:textId="77777777" w:rsidR="002C1D26" w:rsidRPr="00FA6E29" w:rsidRDefault="002C1D26" w:rsidP="002C1D26">
                  <w:pPr>
                    <w:autoSpaceDE w:val="0"/>
                    <w:autoSpaceDN w:val="0"/>
                    <w:adjustRightInd w:val="0"/>
                    <w:jc w:val="center"/>
                    <w:rPr>
                      <w:rFonts w:cs="Arial"/>
                      <w:sz w:val="18"/>
                      <w:szCs w:val="18"/>
                      <w:lang w:val="es-ES"/>
                    </w:rPr>
                  </w:pPr>
                </w:p>
                <w:p w14:paraId="2F2644DE" w14:textId="77777777" w:rsidR="002C1D26" w:rsidRPr="00FA6E29" w:rsidRDefault="002C1D26" w:rsidP="002C1D26">
                  <w:pPr>
                    <w:autoSpaceDE w:val="0"/>
                    <w:autoSpaceDN w:val="0"/>
                    <w:adjustRightInd w:val="0"/>
                    <w:jc w:val="center"/>
                    <w:rPr>
                      <w:rFonts w:cs="Arial"/>
                      <w:sz w:val="18"/>
                      <w:szCs w:val="18"/>
                      <w:lang w:val="es-ES"/>
                    </w:rPr>
                  </w:pPr>
                </w:p>
                <w:p w14:paraId="6A2CB749" w14:textId="77777777" w:rsidR="002C1D26" w:rsidRPr="00FA6E29" w:rsidRDefault="002C1D26" w:rsidP="002C1D26">
                  <w:pPr>
                    <w:autoSpaceDE w:val="0"/>
                    <w:autoSpaceDN w:val="0"/>
                    <w:adjustRightInd w:val="0"/>
                    <w:jc w:val="center"/>
                    <w:rPr>
                      <w:rFonts w:cs="Arial"/>
                      <w:sz w:val="18"/>
                      <w:szCs w:val="18"/>
                      <w:lang w:val="es-ES"/>
                    </w:rPr>
                  </w:pPr>
                </w:p>
                <w:p w14:paraId="50806607" w14:textId="77777777" w:rsidR="008C14B2" w:rsidRPr="00FA6E29" w:rsidRDefault="008C14B2" w:rsidP="002C1D26">
                  <w:pPr>
                    <w:autoSpaceDE w:val="0"/>
                    <w:autoSpaceDN w:val="0"/>
                    <w:adjustRightInd w:val="0"/>
                    <w:jc w:val="center"/>
                    <w:rPr>
                      <w:rFonts w:cs="Arial"/>
                      <w:sz w:val="18"/>
                      <w:szCs w:val="18"/>
                      <w:lang w:val="es-ES"/>
                    </w:rPr>
                  </w:pPr>
                  <w:r w:rsidRPr="00FA6E29">
                    <w:rPr>
                      <w:rFonts w:cs="Arial"/>
                      <w:sz w:val="18"/>
                      <w:szCs w:val="18"/>
                      <w:lang w:val="es-ES"/>
                    </w:rPr>
                    <w:t>7.838</w:t>
                  </w:r>
                </w:p>
              </w:tc>
              <w:tc>
                <w:tcPr>
                  <w:tcW w:w="999" w:type="dxa"/>
                  <w:shd w:val="clear" w:color="auto" w:fill="FFFFFF"/>
                </w:tcPr>
                <w:p w14:paraId="68D6F3B5" w14:textId="77777777" w:rsidR="002C1D26" w:rsidRPr="00FA6E29" w:rsidRDefault="002C1D26" w:rsidP="002C1D26">
                  <w:pPr>
                    <w:autoSpaceDE w:val="0"/>
                    <w:autoSpaceDN w:val="0"/>
                    <w:adjustRightInd w:val="0"/>
                    <w:jc w:val="center"/>
                    <w:rPr>
                      <w:rFonts w:cs="Arial"/>
                      <w:sz w:val="18"/>
                      <w:szCs w:val="18"/>
                      <w:lang w:val="es-ES"/>
                    </w:rPr>
                  </w:pPr>
                </w:p>
                <w:p w14:paraId="19504671" w14:textId="77777777" w:rsidR="002C1D26" w:rsidRPr="00FA6E29" w:rsidRDefault="002C1D26" w:rsidP="002C1D26">
                  <w:pPr>
                    <w:autoSpaceDE w:val="0"/>
                    <w:autoSpaceDN w:val="0"/>
                    <w:adjustRightInd w:val="0"/>
                    <w:jc w:val="center"/>
                    <w:rPr>
                      <w:rFonts w:cs="Arial"/>
                      <w:sz w:val="18"/>
                      <w:szCs w:val="18"/>
                      <w:lang w:val="es-ES"/>
                    </w:rPr>
                  </w:pPr>
                </w:p>
                <w:p w14:paraId="37AB0ECE" w14:textId="77777777" w:rsidR="002C1D26" w:rsidRPr="00FA6E29" w:rsidRDefault="002C1D26" w:rsidP="002C1D26">
                  <w:pPr>
                    <w:autoSpaceDE w:val="0"/>
                    <w:autoSpaceDN w:val="0"/>
                    <w:adjustRightInd w:val="0"/>
                    <w:jc w:val="center"/>
                    <w:rPr>
                      <w:rFonts w:cs="Arial"/>
                      <w:sz w:val="18"/>
                      <w:szCs w:val="18"/>
                      <w:lang w:val="es-ES"/>
                    </w:rPr>
                  </w:pPr>
                </w:p>
                <w:p w14:paraId="3863BFB1" w14:textId="77777777" w:rsidR="002C1D26" w:rsidRPr="00FA6E29" w:rsidRDefault="002C1D26" w:rsidP="002C1D26">
                  <w:pPr>
                    <w:autoSpaceDE w:val="0"/>
                    <w:autoSpaceDN w:val="0"/>
                    <w:adjustRightInd w:val="0"/>
                    <w:jc w:val="center"/>
                    <w:rPr>
                      <w:rFonts w:cs="Arial"/>
                      <w:sz w:val="18"/>
                      <w:szCs w:val="18"/>
                      <w:lang w:val="es-ES"/>
                    </w:rPr>
                  </w:pPr>
                </w:p>
                <w:p w14:paraId="65BDAE62" w14:textId="77777777" w:rsidR="002C1D26" w:rsidRPr="00FA6E29" w:rsidRDefault="002C1D26" w:rsidP="002C1D26">
                  <w:pPr>
                    <w:autoSpaceDE w:val="0"/>
                    <w:autoSpaceDN w:val="0"/>
                    <w:adjustRightInd w:val="0"/>
                    <w:jc w:val="center"/>
                    <w:rPr>
                      <w:rFonts w:cs="Arial"/>
                      <w:sz w:val="18"/>
                      <w:szCs w:val="18"/>
                      <w:lang w:val="es-ES"/>
                    </w:rPr>
                  </w:pPr>
                </w:p>
                <w:p w14:paraId="38D7D193" w14:textId="77777777" w:rsidR="008C14B2" w:rsidRPr="00FA6E29" w:rsidRDefault="008C14B2" w:rsidP="002C1D26">
                  <w:pPr>
                    <w:autoSpaceDE w:val="0"/>
                    <w:autoSpaceDN w:val="0"/>
                    <w:adjustRightInd w:val="0"/>
                    <w:jc w:val="center"/>
                    <w:rPr>
                      <w:rFonts w:cs="Arial"/>
                      <w:sz w:val="18"/>
                      <w:szCs w:val="18"/>
                      <w:lang w:val="es-ES"/>
                    </w:rPr>
                  </w:pPr>
                  <w:r w:rsidRPr="00FA6E29">
                    <w:rPr>
                      <w:rFonts w:cs="Arial"/>
                      <w:sz w:val="18"/>
                      <w:szCs w:val="18"/>
                      <w:lang w:val="es-ES"/>
                    </w:rPr>
                    <w:t>7.838</w:t>
                  </w:r>
                </w:p>
              </w:tc>
            </w:tr>
            <w:tr w:rsidR="00EE62DA" w:rsidRPr="00FA6E29" w14:paraId="5E083811" w14:textId="77777777" w:rsidTr="00D771D6">
              <w:trPr>
                <w:trHeight w:val="960"/>
                <w:tblHeader/>
                <w:jc w:val="center"/>
              </w:trPr>
              <w:tc>
                <w:tcPr>
                  <w:tcW w:w="5362" w:type="dxa"/>
                  <w:gridSpan w:val="4"/>
                  <w:shd w:val="clear" w:color="auto" w:fill="FFFFFF"/>
                  <w:vAlign w:val="center"/>
                </w:tcPr>
                <w:p w14:paraId="086F6324" w14:textId="77777777" w:rsidR="00EE62DA" w:rsidRPr="00FA6E29" w:rsidRDefault="00EE62DA" w:rsidP="00EE62DA">
                  <w:pPr>
                    <w:rPr>
                      <w:rFonts w:cs="Arial"/>
                      <w:sz w:val="20"/>
                    </w:rPr>
                  </w:pPr>
                  <w:r>
                    <w:rPr>
                      <w:rFonts w:cs="Arial"/>
                      <w:sz w:val="20"/>
                    </w:rPr>
                    <w:t>Acciones de Inspección y vigilancia</w:t>
                  </w:r>
                </w:p>
              </w:tc>
              <w:tc>
                <w:tcPr>
                  <w:tcW w:w="992" w:type="dxa"/>
                  <w:shd w:val="clear" w:color="auto" w:fill="FFFFFF"/>
                  <w:vAlign w:val="center"/>
                </w:tcPr>
                <w:p w14:paraId="343B11E1" w14:textId="77777777" w:rsidR="00EE62DA" w:rsidRPr="00EE62DA" w:rsidRDefault="00EE62DA" w:rsidP="00EE62DA">
                  <w:pPr>
                    <w:autoSpaceDE w:val="0"/>
                    <w:autoSpaceDN w:val="0"/>
                    <w:adjustRightInd w:val="0"/>
                    <w:jc w:val="center"/>
                    <w:rPr>
                      <w:rFonts w:cs="Arial"/>
                      <w:sz w:val="22"/>
                      <w:szCs w:val="22"/>
                      <w:lang w:val="es-ES"/>
                    </w:rPr>
                  </w:pPr>
                  <w:r w:rsidRPr="00EE62DA">
                    <w:rPr>
                      <w:rFonts w:cs="Arial"/>
                      <w:sz w:val="22"/>
                      <w:szCs w:val="22"/>
                      <w:lang w:val="es-ES"/>
                    </w:rPr>
                    <w:t>5</w:t>
                  </w:r>
                </w:p>
              </w:tc>
              <w:tc>
                <w:tcPr>
                  <w:tcW w:w="992" w:type="dxa"/>
                  <w:shd w:val="clear" w:color="auto" w:fill="FFFFFF"/>
                  <w:vAlign w:val="center"/>
                </w:tcPr>
                <w:p w14:paraId="5929A83F" w14:textId="77777777" w:rsidR="00EE62DA" w:rsidRPr="00EE62DA" w:rsidRDefault="00EE62DA" w:rsidP="00EE62DA">
                  <w:pPr>
                    <w:autoSpaceDE w:val="0"/>
                    <w:autoSpaceDN w:val="0"/>
                    <w:adjustRightInd w:val="0"/>
                    <w:jc w:val="center"/>
                    <w:rPr>
                      <w:rFonts w:cs="Arial"/>
                      <w:sz w:val="22"/>
                      <w:szCs w:val="22"/>
                      <w:lang w:val="es-ES"/>
                    </w:rPr>
                  </w:pPr>
                  <w:r w:rsidRPr="00EE62DA">
                    <w:rPr>
                      <w:rFonts w:cs="Arial"/>
                      <w:sz w:val="22"/>
                      <w:szCs w:val="22"/>
                      <w:lang w:val="es-ES"/>
                    </w:rPr>
                    <w:t>5</w:t>
                  </w:r>
                </w:p>
              </w:tc>
              <w:tc>
                <w:tcPr>
                  <w:tcW w:w="993" w:type="dxa"/>
                  <w:shd w:val="clear" w:color="auto" w:fill="FFFFFF"/>
                  <w:vAlign w:val="center"/>
                </w:tcPr>
                <w:p w14:paraId="2E286BFA" w14:textId="77777777" w:rsidR="00EE62DA" w:rsidRPr="00EE62DA" w:rsidRDefault="00EE62DA" w:rsidP="00EE62DA">
                  <w:pPr>
                    <w:autoSpaceDE w:val="0"/>
                    <w:autoSpaceDN w:val="0"/>
                    <w:adjustRightInd w:val="0"/>
                    <w:jc w:val="center"/>
                    <w:rPr>
                      <w:rFonts w:cs="Arial"/>
                      <w:sz w:val="22"/>
                      <w:szCs w:val="22"/>
                      <w:lang w:val="es-ES"/>
                    </w:rPr>
                  </w:pPr>
                  <w:r w:rsidRPr="00EE62DA">
                    <w:rPr>
                      <w:rFonts w:cs="Arial"/>
                      <w:sz w:val="22"/>
                      <w:szCs w:val="22"/>
                      <w:lang w:val="es-ES"/>
                    </w:rPr>
                    <w:t>5</w:t>
                  </w:r>
                </w:p>
              </w:tc>
              <w:tc>
                <w:tcPr>
                  <w:tcW w:w="999" w:type="dxa"/>
                  <w:shd w:val="clear" w:color="auto" w:fill="FFFFFF"/>
                  <w:vAlign w:val="center"/>
                </w:tcPr>
                <w:p w14:paraId="5FC32FA8" w14:textId="77777777" w:rsidR="00EE62DA" w:rsidRPr="00EE62DA" w:rsidRDefault="00EE62DA" w:rsidP="00EE62DA">
                  <w:pPr>
                    <w:autoSpaceDE w:val="0"/>
                    <w:autoSpaceDN w:val="0"/>
                    <w:adjustRightInd w:val="0"/>
                    <w:jc w:val="center"/>
                    <w:rPr>
                      <w:rFonts w:cs="Arial"/>
                      <w:sz w:val="22"/>
                      <w:szCs w:val="22"/>
                      <w:lang w:val="es-ES"/>
                    </w:rPr>
                  </w:pPr>
                  <w:r w:rsidRPr="00EE62DA">
                    <w:rPr>
                      <w:rFonts w:cs="Arial"/>
                      <w:sz w:val="22"/>
                      <w:szCs w:val="22"/>
                      <w:lang w:val="es-ES"/>
                    </w:rPr>
                    <w:t>5</w:t>
                  </w:r>
                </w:p>
              </w:tc>
            </w:tr>
            <w:tr w:rsidR="00EE62DA" w:rsidRPr="00FA6E29" w14:paraId="1288F0E5" w14:textId="77777777" w:rsidTr="003E14D0">
              <w:trPr>
                <w:trHeight w:val="227"/>
                <w:tblHeader/>
                <w:jc w:val="center"/>
              </w:trPr>
              <w:tc>
                <w:tcPr>
                  <w:tcW w:w="9338" w:type="dxa"/>
                  <w:gridSpan w:val="8"/>
                  <w:shd w:val="clear" w:color="auto" w:fill="FFFFFF"/>
                  <w:vAlign w:val="center"/>
                </w:tcPr>
                <w:p w14:paraId="7C5BBD90" w14:textId="77777777" w:rsidR="00EE62DA" w:rsidRPr="00FA6E29" w:rsidRDefault="00EE62DA" w:rsidP="00EE62DA">
                  <w:pPr>
                    <w:autoSpaceDE w:val="0"/>
                    <w:autoSpaceDN w:val="0"/>
                    <w:adjustRightInd w:val="0"/>
                    <w:jc w:val="center"/>
                    <w:rPr>
                      <w:rFonts w:cs="Arial"/>
                      <w:b/>
                      <w:sz w:val="18"/>
                      <w:szCs w:val="18"/>
                      <w:lang w:val="es-ES"/>
                    </w:rPr>
                  </w:pPr>
                </w:p>
                <w:p w14:paraId="787B36AB" w14:textId="42A58612" w:rsidR="00EE62DA" w:rsidRDefault="00EE62DA" w:rsidP="00E91DB0">
                  <w:pPr>
                    <w:ind w:left="360"/>
                    <w:rPr>
                      <w:rFonts w:cs="Arial"/>
                      <w:b/>
                      <w:sz w:val="18"/>
                      <w:szCs w:val="18"/>
                    </w:rPr>
                  </w:pPr>
                  <w:r w:rsidRPr="00FA6E29">
                    <w:rPr>
                      <w:rFonts w:cs="Arial"/>
                      <w:b/>
                      <w:sz w:val="18"/>
                      <w:szCs w:val="18"/>
                    </w:rPr>
                    <w:t>Selección de beneficiarios</w:t>
                  </w:r>
                  <w:r w:rsidR="00E91DB0">
                    <w:rPr>
                      <w:rFonts w:cs="Arial"/>
                      <w:b/>
                      <w:sz w:val="18"/>
                      <w:szCs w:val="18"/>
                    </w:rPr>
                    <w:t>(as)</w:t>
                  </w:r>
                </w:p>
                <w:p w14:paraId="63153009" w14:textId="77777777" w:rsidR="00E91DB0" w:rsidRPr="00E91DB0" w:rsidRDefault="00E91DB0" w:rsidP="00E91DB0">
                  <w:pPr>
                    <w:ind w:left="360"/>
                    <w:rPr>
                      <w:rFonts w:cs="Arial"/>
                      <w:b/>
                      <w:sz w:val="18"/>
                      <w:szCs w:val="18"/>
                    </w:rPr>
                  </w:pPr>
                </w:p>
                <w:p w14:paraId="29ED3077" w14:textId="77777777" w:rsidR="00EE62DA" w:rsidRPr="00FA6E29" w:rsidRDefault="00EE62DA" w:rsidP="00EE62DA">
                  <w:pPr>
                    <w:ind w:left="360"/>
                    <w:rPr>
                      <w:rFonts w:cs="Arial"/>
                      <w:i/>
                      <w:sz w:val="18"/>
                      <w:szCs w:val="18"/>
                    </w:rPr>
                  </w:pPr>
                  <w:r w:rsidRPr="00FA6E29">
                    <w:rPr>
                      <w:rFonts w:cs="Arial"/>
                      <w:i/>
                      <w:sz w:val="18"/>
                      <w:szCs w:val="18"/>
                    </w:rPr>
                    <w:t>Indique cuáles son los criterios (enmarcados en reglas de justicia claras y públicas) que serán empleados para seleccionar año a año quiénes serán los beneficiarios de este proyecto.</w:t>
                  </w:r>
                </w:p>
                <w:p w14:paraId="0B68FFE7" w14:textId="77777777" w:rsidR="00EE62DA" w:rsidRPr="00FA6E29" w:rsidRDefault="00EE62DA" w:rsidP="00EE62DA">
                  <w:pPr>
                    <w:ind w:left="360"/>
                    <w:rPr>
                      <w:rFonts w:cs="Arial"/>
                      <w:b/>
                      <w:sz w:val="18"/>
                      <w:szCs w:val="18"/>
                    </w:rPr>
                  </w:pPr>
                </w:p>
                <w:p w14:paraId="562DFD02" w14:textId="336CAB3D" w:rsidR="00EE62DA" w:rsidRPr="00FA6E29" w:rsidRDefault="00EE62DA" w:rsidP="00EE62DA">
                  <w:pPr>
                    <w:autoSpaceDE w:val="0"/>
                    <w:autoSpaceDN w:val="0"/>
                    <w:adjustRightInd w:val="0"/>
                    <w:ind w:left="360"/>
                    <w:rPr>
                      <w:rFonts w:cs="Arial"/>
                      <w:sz w:val="18"/>
                      <w:szCs w:val="18"/>
                      <w:lang w:val="es-ES"/>
                    </w:rPr>
                  </w:pPr>
                  <w:r w:rsidRPr="00FA6E29">
                    <w:rPr>
                      <w:rFonts w:cs="Arial"/>
                      <w:sz w:val="18"/>
                      <w:szCs w:val="18"/>
                      <w:lang w:val="es-ES"/>
                    </w:rPr>
                    <w:t>El proyecto se concibe en beneficio de tod</w:t>
                  </w:r>
                  <w:r w:rsidR="00E91DB0">
                    <w:rPr>
                      <w:rFonts w:cs="Arial"/>
                      <w:sz w:val="18"/>
                      <w:szCs w:val="18"/>
                      <w:lang w:val="es-ES"/>
                    </w:rPr>
                    <w:t>as y todos</w:t>
                  </w:r>
                  <w:r w:rsidRPr="00FA6E29">
                    <w:rPr>
                      <w:rFonts w:cs="Arial"/>
                      <w:sz w:val="18"/>
                      <w:szCs w:val="18"/>
                      <w:lang w:val="es-ES"/>
                    </w:rPr>
                    <w:t xml:space="preserve"> los</w:t>
                  </w:r>
                  <w:r w:rsidR="00E91DB0">
                    <w:rPr>
                      <w:rFonts w:cs="Arial"/>
                      <w:sz w:val="18"/>
                      <w:szCs w:val="18"/>
                      <w:lang w:val="es-ES"/>
                    </w:rPr>
                    <w:t>(as)</w:t>
                  </w:r>
                  <w:r w:rsidRPr="00FA6E29">
                    <w:rPr>
                      <w:rFonts w:cs="Arial"/>
                      <w:sz w:val="18"/>
                      <w:szCs w:val="18"/>
                      <w:lang w:val="es-ES"/>
                    </w:rPr>
                    <w:t xml:space="preserve"> habitantes de la localidad</w:t>
                  </w:r>
                </w:p>
                <w:p w14:paraId="3D50297E" w14:textId="77777777" w:rsidR="00EE62DA" w:rsidRPr="00FA6E29" w:rsidRDefault="00EE62DA" w:rsidP="00EE62DA">
                  <w:pPr>
                    <w:ind w:left="360"/>
                    <w:rPr>
                      <w:rFonts w:cs="Arial"/>
                      <w:b/>
                      <w:sz w:val="18"/>
                      <w:szCs w:val="18"/>
                    </w:rPr>
                  </w:pPr>
                </w:p>
                <w:p w14:paraId="4754929A" w14:textId="77777777" w:rsidR="00EE62DA" w:rsidRPr="00FA6E29" w:rsidRDefault="00EE62DA" w:rsidP="00EE62DA">
                  <w:pPr>
                    <w:autoSpaceDE w:val="0"/>
                    <w:autoSpaceDN w:val="0"/>
                    <w:adjustRightInd w:val="0"/>
                    <w:jc w:val="center"/>
                    <w:rPr>
                      <w:rFonts w:cs="Arial"/>
                      <w:b/>
                      <w:sz w:val="18"/>
                      <w:szCs w:val="18"/>
                      <w:lang w:val="es-ES"/>
                    </w:rPr>
                  </w:pPr>
                </w:p>
              </w:tc>
            </w:tr>
            <w:tr w:rsidR="00EE62DA" w:rsidRPr="00FA6E29" w14:paraId="2BAD47DF" w14:textId="77777777" w:rsidTr="003E14D0">
              <w:tblPrEx>
                <w:tblLook w:val="00A0" w:firstRow="1" w:lastRow="0" w:firstColumn="1" w:lastColumn="0" w:noHBand="0" w:noVBand="0"/>
              </w:tblPrEx>
              <w:trPr>
                <w:trHeight w:val="551"/>
                <w:jc w:val="center"/>
              </w:trPr>
              <w:tc>
                <w:tcPr>
                  <w:tcW w:w="9338" w:type="dxa"/>
                  <w:gridSpan w:val="8"/>
                  <w:shd w:val="clear" w:color="auto" w:fill="D9D9D9"/>
                  <w:vAlign w:val="center"/>
                </w:tcPr>
                <w:p w14:paraId="2A8E3797" w14:textId="77777777" w:rsidR="00EE62DA" w:rsidRPr="00FA6E29" w:rsidRDefault="00EE62DA" w:rsidP="00EE62DA">
                  <w:pPr>
                    <w:pStyle w:val="Subttulo"/>
                    <w:numPr>
                      <w:ilvl w:val="0"/>
                      <w:numId w:val="0"/>
                    </w:numPr>
                    <w:ind w:left="720" w:hanging="720"/>
                    <w:rPr>
                      <w:rFonts w:ascii="Arial" w:hAnsi="Arial" w:cs="Arial"/>
                      <w:color w:val="auto"/>
                      <w:sz w:val="20"/>
                      <w:szCs w:val="20"/>
                    </w:rPr>
                  </w:pPr>
                  <w:r w:rsidRPr="00FA6E29">
                    <w:rPr>
                      <w:rFonts w:ascii="Arial" w:hAnsi="Arial" w:cs="Arial"/>
                      <w:color w:val="auto"/>
                      <w:sz w:val="20"/>
                      <w:szCs w:val="20"/>
                    </w:rPr>
                    <w:t>LOCALIZACION</w:t>
                  </w:r>
                </w:p>
                <w:p w14:paraId="2CF770C0" w14:textId="77777777" w:rsidR="00EE62DA" w:rsidRPr="00FA6E29" w:rsidRDefault="00EE62DA" w:rsidP="00EE62DA">
                  <w:pPr>
                    <w:pStyle w:val="Default"/>
                    <w:rPr>
                      <w:rFonts w:eastAsia="Times New Roman"/>
                      <w:i/>
                      <w:color w:val="auto"/>
                      <w:sz w:val="20"/>
                      <w:szCs w:val="20"/>
                      <w:lang w:val="es-MX" w:eastAsia="es-ES"/>
                    </w:rPr>
                  </w:pPr>
                  <w:r w:rsidRPr="00FA6E29">
                    <w:rPr>
                      <w:bCs/>
                      <w:i/>
                      <w:color w:val="auto"/>
                      <w:sz w:val="20"/>
                      <w:szCs w:val="20"/>
                      <w:lang w:val="es-MX"/>
                    </w:rPr>
                    <w:t>Identifique el espacio donde se adelantará la inversión.</w:t>
                  </w:r>
                </w:p>
              </w:tc>
            </w:tr>
            <w:tr w:rsidR="00EE62DA" w:rsidRPr="00FA6E29" w14:paraId="61BE9C6F" w14:textId="77777777" w:rsidTr="003E14D0">
              <w:tblPrEx>
                <w:tblLook w:val="00A0" w:firstRow="1" w:lastRow="0" w:firstColumn="1" w:lastColumn="0" w:noHBand="0" w:noVBand="0"/>
              </w:tblPrEx>
              <w:trPr>
                <w:trHeight w:val="284"/>
                <w:jc w:val="center"/>
              </w:trPr>
              <w:tc>
                <w:tcPr>
                  <w:tcW w:w="833" w:type="dxa"/>
                  <w:shd w:val="clear" w:color="auto" w:fill="D9D9D9"/>
                  <w:vAlign w:val="center"/>
                </w:tcPr>
                <w:p w14:paraId="31AB12D9" w14:textId="77777777" w:rsidR="00EE62DA" w:rsidRPr="00FA6E29" w:rsidRDefault="00EE62DA" w:rsidP="00EE62DA">
                  <w:pPr>
                    <w:pStyle w:val="Default"/>
                    <w:jc w:val="center"/>
                    <w:rPr>
                      <w:rFonts w:eastAsia="Times New Roman"/>
                      <w:b/>
                      <w:color w:val="auto"/>
                      <w:sz w:val="20"/>
                      <w:szCs w:val="20"/>
                      <w:lang w:val="es-CO" w:eastAsia="es-ES"/>
                    </w:rPr>
                  </w:pPr>
                  <w:r w:rsidRPr="00FA6E29">
                    <w:rPr>
                      <w:rFonts w:eastAsia="Times New Roman"/>
                      <w:b/>
                      <w:color w:val="auto"/>
                      <w:sz w:val="20"/>
                      <w:szCs w:val="20"/>
                      <w:lang w:val="es-CO" w:eastAsia="es-ES"/>
                    </w:rPr>
                    <w:t>Año</w:t>
                  </w:r>
                </w:p>
              </w:tc>
              <w:tc>
                <w:tcPr>
                  <w:tcW w:w="2176" w:type="dxa"/>
                  <w:shd w:val="clear" w:color="auto" w:fill="D9D9D9"/>
                  <w:vAlign w:val="center"/>
                </w:tcPr>
                <w:p w14:paraId="0AFEEAB3" w14:textId="77777777" w:rsidR="00EE62DA" w:rsidRPr="00FA6E29" w:rsidRDefault="00EE62DA" w:rsidP="00EE62DA">
                  <w:pPr>
                    <w:pStyle w:val="Default"/>
                    <w:jc w:val="center"/>
                    <w:rPr>
                      <w:rFonts w:eastAsia="Times New Roman"/>
                      <w:b/>
                      <w:color w:val="auto"/>
                      <w:sz w:val="20"/>
                      <w:szCs w:val="20"/>
                      <w:lang w:val="es-CO" w:eastAsia="es-ES"/>
                    </w:rPr>
                  </w:pPr>
                  <w:r w:rsidRPr="00FA6E29">
                    <w:rPr>
                      <w:rFonts w:eastAsia="Times New Roman"/>
                      <w:b/>
                      <w:color w:val="auto"/>
                      <w:sz w:val="20"/>
                      <w:szCs w:val="20"/>
                      <w:lang w:val="es-CO" w:eastAsia="es-ES"/>
                    </w:rPr>
                    <w:t>UPZ/UPR/área rural de la localidad</w:t>
                  </w:r>
                </w:p>
              </w:tc>
              <w:tc>
                <w:tcPr>
                  <w:tcW w:w="1935" w:type="dxa"/>
                  <w:shd w:val="clear" w:color="auto" w:fill="D9D9D9"/>
                  <w:vAlign w:val="center"/>
                </w:tcPr>
                <w:p w14:paraId="707E7CA9" w14:textId="77777777" w:rsidR="00EE62DA" w:rsidRPr="00FA6E29" w:rsidRDefault="00EE62DA" w:rsidP="00EE62DA">
                  <w:pPr>
                    <w:pStyle w:val="Default"/>
                    <w:jc w:val="center"/>
                    <w:rPr>
                      <w:rFonts w:eastAsia="Times New Roman"/>
                      <w:b/>
                      <w:color w:val="auto"/>
                      <w:sz w:val="20"/>
                      <w:szCs w:val="20"/>
                      <w:lang w:val="es-CO" w:eastAsia="es-ES"/>
                    </w:rPr>
                  </w:pPr>
                  <w:r w:rsidRPr="00FA6E29">
                    <w:rPr>
                      <w:rFonts w:eastAsia="Times New Roman"/>
                      <w:b/>
                      <w:color w:val="auto"/>
                      <w:sz w:val="20"/>
                      <w:szCs w:val="20"/>
                      <w:lang w:val="es-CO" w:eastAsia="es-ES"/>
                    </w:rPr>
                    <w:t>Barrio/vereda</w:t>
                  </w:r>
                </w:p>
              </w:tc>
              <w:tc>
                <w:tcPr>
                  <w:tcW w:w="4394" w:type="dxa"/>
                  <w:gridSpan w:val="5"/>
                  <w:shd w:val="clear" w:color="auto" w:fill="D9D9D9"/>
                  <w:vAlign w:val="center"/>
                </w:tcPr>
                <w:p w14:paraId="3F8162F8" w14:textId="77777777" w:rsidR="00EE62DA" w:rsidRPr="00FA6E29" w:rsidRDefault="00EE62DA" w:rsidP="00EE62DA">
                  <w:pPr>
                    <w:pStyle w:val="Default"/>
                    <w:jc w:val="center"/>
                    <w:rPr>
                      <w:rFonts w:eastAsia="Times New Roman"/>
                      <w:i/>
                      <w:color w:val="auto"/>
                      <w:sz w:val="20"/>
                      <w:szCs w:val="20"/>
                      <w:lang w:val="es-CO" w:eastAsia="es-ES"/>
                    </w:rPr>
                  </w:pPr>
                  <w:r w:rsidRPr="00FA6E29">
                    <w:rPr>
                      <w:rFonts w:eastAsia="Times New Roman"/>
                      <w:b/>
                      <w:color w:val="auto"/>
                      <w:sz w:val="20"/>
                      <w:szCs w:val="20"/>
                      <w:lang w:val="es-CO" w:eastAsia="es-ES"/>
                    </w:rPr>
                    <w:t>Localización específica</w:t>
                  </w:r>
                </w:p>
              </w:tc>
            </w:tr>
            <w:tr w:rsidR="00EE62DA" w:rsidRPr="00FA6E29" w14:paraId="3C5060DE" w14:textId="77777777" w:rsidTr="003E14D0">
              <w:tblPrEx>
                <w:tblLook w:val="00A0" w:firstRow="1" w:lastRow="0" w:firstColumn="1" w:lastColumn="0" w:noHBand="0" w:noVBand="0"/>
              </w:tblPrEx>
              <w:trPr>
                <w:trHeight w:val="284"/>
                <w:jc w:val="center"/>
              </w:trPr>
              <w:tc>
                <w:tcPr>
                  <w:tcW w:w="833" w:type="dxa"/>
                  <w:shd w:val="clear" w:color="auto" w:fill="auto"/>
                  <w:vAlign w:val="center"/>
                </w:tcPr>
                <w:p w14:paraId="68842E15" w14:textId="77777777" w:rsidR="00EE62DA" w:rsidRPr="00FA6E29" w:rsidRDefault="00EE62DA" w:rsidP="00EE62DA">
                  <w:pPr>
                    <w:jc w:val="center"/>
                    <w:rPr>
                      <w:rFonts w:cs="Arial"/>
                      <w:b/>
                      <w:sz w:val="20"/>
                    </w:rPr>
                  </w:pPr>
                  <w:r w:rsidRPr="00FA6E29">
                    <w:rPr>
                      <w:rFonts w:cs="Arial"/>
                      <w:b/>
                      <w:sz w:val="20"/>
                    </w:rPr>
                    <w:t>2021</w:t>
                  </w:r>
                </w:p>
                <w:p w14:paraId="31E8BAB7" w14:textId="77777777" w:rsidR="00EE62DA" w:rsidRPr="00FA6E29" w:rsidRDefault="00EE62DA" w:rsidP="00EE62DA">
                  <w:pPr>
                    <w:jc w:val="center"/>
                    <w:rPr>
                      <w:rFonts w:cs="Arial"/>
                      <w:b/>
                      <w:sz w:val="20"/>
                    </w:rPr>
                  </w:pPr>
                  <w:r w:rsidRPr="00FA6E29">
                    <w:rPr>
                      <w:rFonts w:cs="Arial"/>
                      <w:b/>
                      <w:sz w:val="20"/>
                    </w:rPr>
                    <w:t>2022</w:t>
                  </w:r>
                </w:p>
                <w:p w14:paraId="484FC536" w14:textId="77777777" w:rsidR="00EE62DA" w:rsidRPr="00FA6E29" w:rsidRDefault="00EE62DA" w:rsidP="00EE62DA">
                  <w:pPr>
                    <w:jc w:val="center"/>
                    <w:rPr>
                      <w:rFonts w:cs="Arial"/>
                      <w:b/>
                      <w:sz w:val="20"/>
                    </w:rPr>
                  </w:pPr>
                  <w:r w:rsidRPr="00FA6E29">
                    <w:rPr>
                      <w:rFonts w:cs="Arial"/>
                      <w:b/>
                      <w:sz w:val="20"/>
                    </w:rPr>
                    <w:t>2023</w:t>
                  </w:r>
                </w:p>
                <w:p w14:paraId="374D9471" w14:textId="77777777" w:rsidR="00EE62DA" w:rsidRPr="00FA6E29" w:rsidRDefault="00EE62DA" w:rsidP="00EE62DA">
                  <w:pPr>
                    <w:jc w:val="center"/>
                    <w:rPr>
                      <w:rFonts w:cs="Arial"/>
                      <w:b/>
                      <w:sz w:val="20"/>
                    </w:rPr>
                  </w:pPr>
                  <w:r w:rsidRPr="00FA6E29">
                    <w:rPr>
                      <w:rFonts w:cs="Arial"/>
                      <w:b/>
                      <w:sz w:val="20"/>
                    </w:rPr>
                    <w:t>2024</w:t>
                  </w:r>
                </w:p>
              </w:tc>
              <w:tc>
                <w:tcPr>
                  <w:tcW w:w="2176" w:type="dxa"/>
                  <w:shd w:val="clear" w:color="auto" w:fill="auto"/>
                  <w:vAlign w:val="center"/>
                </w:tcPr>
                <w:p w14:paraId="36447523" w14:textId="77777777" w:rsidR="00EE62DA" w:rsidRPr="00FA6E29" w:rsidRDefault="00EE62DA" w:rsidP="00EE62DA">
                  <w:pPr>
                    <w:pStyle w:val="Default"/>
                    <w:jc w:val="center"/>
                    <w:rPr>
                      <w:rFonts w:eastAsia="Times New Roman"/>
                      <w:color w:val="auto"/>
                      <w:sz w:val="20"/>
                      <w:szCs w:val="20"/>
                      <w:lang w:val="es-CO" w:eastAsia="es-ES"/>
                    </w:rPr>
                  </w:pPr>
                  <w:r w:rsidRPr="00FA6E29">
                    <w:rPr>
                      <w:rFonts w:eastAsia="Times New Roman"/>
                      <w:color w:val="auto"/>
                      <w:sz w:val="20"/>
                      <w:szCs w:val="20"/>
                      <w:lang w:val="es-CO" w:eastAsia="es-ES"/>
                    </w:rPr>
                    <w:t>UPR Rio Blanco</w:t>
                  </w:r>
                </w:p>
                <w:p w14:paraId="7B4EA17E" w14:textId="77777777" w:rsidR="00EE62DA" w:rsidRPr="00FA6E29" w:rsidRDefault="00EE62DA" w:rsidP="00EE62DA">
                  <w:pPr>
                    <w:pStyle w:val="Default"/>
                    <w:jc w:val="center"/>
                    <w:rPr>
                      <w:rFonts w:eastAsia="Times New Roman"/>
                      <w:color w:val="auto"/>
                      <w:sz w:val="20"/>
                      <w:szCs w:val="20"/>
                      <w:lang w:val="es-CO" w:eastAsia="es-ES"/>
                    </w:rPr>
                  </w:pPr>
                  <w:r w:rsidRPr="00FA6E29">
                    <w:rPr>
                      <w:rFonts w:eastAsia="Times New Roman"/>
                      <w:color w:val="auto"/>
                      <w:sz w:val="20"/>
                      <w:szCs w:val="20"/>
                      <w:lang w:val="es-CO" w:eastAsia="es-ES"/>
                    </w:rPr>
                    <w:t>UPR Sumapaz</w:t>
                  </w:r>
                </w:p>
              </w:tc>
              <w:tc>
                <w:tcPr>
                  <w:tcW w:w="1935" w:type="dxa"/>
                  <w:shd w:val="clear" w:color="auto" w:fill="auto"/>
                  <w:vAlign w:val="center"/>
                </w:tcPr>
                <w:p w14:paraId="1296608D" w14:textId="77777777" w:rsidR="00EE62DA" w:rsidRPr="00FA6E29" w:rsidRDefault="00EE62DA" w:rsidP="00EE62DA">
                  <w:pPr>
                    <w:pStyle w:val="Default"/>
                    <w:jc w:val="center"/>
                    <w:rPr>
                      <w:rFonts w:eastAsia="Times New Roman"/>
                      <w:color w:val="auto"/>
                      <w:sz w:val="20"/>
                      <w:szCs w:val="20"/>
                      <w:lang w:val="es-CO" w:eastAsia="es-ES"/>
                    </w:rPr>
                  </w:pPr>
                  <w:r w:rsidRPr="00FA6E29">
                    <w:rPr>
                      <w:rFonts w:eastAsia="Times New Roman"/>
                      <w:color w:val="auto"/>
                      <w:sz w:val="20"/>
                      <w:szCs w:val="20"/>
                      <w:lang w:val="es-CO" w:eastAsia="es-ES"/>
                    </w:rPr>
                    <w:t>28 veredas</w:t>
                  </w:r>
                </w:p>
              </w:tc>
              <w:tc>
                <w:tcPr>
                  <w:tcW w:w="4394" w:type="dxa"/>
                  <w:gridSpan w:val="5"/>
                  <w:vAlign w:val="center"/>
                </w:tcPr>
                <w:p w14:paraId="2E02CBC7" w14:textId="77777777" w:rsidR="00EE62DA" w:rsidRPr="00FA6E29" w:rsidRDefault="00EE62DA" w:rsidP="00EE62DA">
                  <w:pPr>
                    <w:pStyle w:val="Default"/>
                    <w:rPr>
                      <w:rFonts w:eastAsia="Times New Roman"/>
                      <w:color w:val="auto"/>
                      <w:sz w:val="20"/>
                      <w:szCs w:val="20"/>
                      <w:lang w:val="es-CO" w:eastAsia="es-ES"/>
                    </w:rPr>
                  </w:pPr>
                  <w:r w:rsidRPr="00FA6E29">
                    <w:rPr>
                      <w:rFonts w:eastAsia="Times New Roman"/>
                      <w:color w:val="auto"/>
                      <w:sz w:val="20"/>
                      <w:szCs w:val="20"/>
                      <w:lang w:val="es-CO" w:eastAsia="es-ES"/>
                    </w:rPr>
                    <w:t>Toda la localidad</w:t>
                  </w:r>
                </w:p>
              </w:tc>
            </w:tr>
          </w:tbl>
          <w:p w14:paraId="72A0FABD" w14:textId="77777777" w:rsidR="00B75837" w:rsidRPr="00FA6E29" w:rsidRDefault="00B75837" w:rsidP="00EF1DD0">
            <w:pPr>
              <w:ind w:left="708"/>
              <w:rPr>
                <w:rFonts w:cs="Arial"/>
                <w:b/>
                <w:sz w:val="20"/>
              </w:rPr>
            </w:pPr>
          </w:p>
          <w:p w14:paraId="24C0198D" w14:textId="77777777" w:rsidR="00A20BF1" w:rsidRPr="00FA6E29" w:rsidRDefault="00A20BF1" w:rsidP="00D771D6">
            <w:pPr>
              <w:rPr>
                <w:rFonts w:cs="Arial"/>
                <w:sz w:val="20"/>
              </w:rPr>
            </w:pPr>
          </w:p>
        </w:tc>
      </w:tr>
    </w:tbl>
    <w:p w14:paraId="524331E7" w14:textId="77777777" w:rsidR="00A9449F" w:rsidRDefault="00A9449F" w:rsidP="00D92AD7">
      <w:pPr>
        <w:rPr>
          <w:rFonts w:cs="Arial"/>
          <w:sz w:val="20"/>
        </w:rPr>
      </w:pPr>
    </w:p>
    <w:p w14:paraId="25908105" w14:textId="77777777" w:rsidR="000726B9" w:rsidRDefault="000726B9" w:rsidP="00D92AD7">
      <w:pPr>
        <w:rPr>
          <w:rFonts w:cs="Arial"/>
          <w:sz w:val="20"/>
        </w:rPr>
      </w:pPr>
    </w:p>
    <w:p w14:paraId="514D7590" w14:textId="596C9A4C" w:rsidR="000726B9" w:rsidRDefault="000726B9" w:rsidP="000726B9">
      <w:pPr>
        <w:rPr>
          <w:sz w:val="20"/>
        </w:rPr>
      </w:pPr>
      <w:r w:rsidRPr="000726B9">
        <w:rPr>
          <w:sz w:val="20"/>
        </w:rPr>
        <w:t>A partir de los criterios de elegibilidad y viabilidad del sector, se identifica que las acciones de este proceso están orientadas a realizar acciones afirmativas que apunte hacia la transformación de problemáticas locales involucrando a las poblaciones LGBTI y mujeres, buscando propiciar la igualdad, la inclusión y el sentido de pertenencia, permitiendo el desarrollo integral de los y las pobladoras de la localidad</w:t>
      </w:r>
      <w:r w:rsidR="00E91DB0">
        <w:rPr>
          <w:sz w:val="20"/>
        </w:rPr>
        <w:t>. Es así como, para cada uno de los componentes descritos, se busca la implementación de una metodología que aplique los enfoques territorial, diferencial, poblacional y de género.</w:t>
      </w:r>
    </w:p>
    <w:p w14:paraId="33B25AB5" w14:textId="77777777" w:rsidR="000726B9" w:rsidRPr="00FA6E29" w:rsidRDefault="000726B9" w:rsidP="00D92AD7">
      <w:pPr>
        <w:rPr>
          <w:rFonts w:cs="Arial"/>
          <w:sz w:val="20"/>
        </w:rPr>
      </w:pPr>
    </w:p>
    <w:p w14:paraId="76DE4D72" w14:textId="77777777" w:rsidR="00A9449F" w:rsidRPr="00FA6E29" w:rsidRDefault="00A9449F" w:rsidP="00D92AD7">
      <w:pPr>
        <w:rPr>
          <w:rFonts w:cs="Arial"/>
          <w:sz w:val="20"/>
        </w:rPr>
      </w:pPr>
    </w:p>
    <w:p w14:paraId="494E0925" w14:textId="77777777" w:rsidR="00B75837" w:rsidRPr="00FA6E29" w:rsidRDefault="00E6618F" w:rsidP="00E6618F">
      <w:pPr>
        <w:pStyle w:val="Subttulo"/>
        <w:numPr>
          <w:ilvl w:val="0"/>
          <w:numId w:val="4"/>
        </w:numPr>
        <w:rPr>
          <w:rFonts w:ascii="Arial" w:hAnsi="Arial" w:cs="Arial"/>
          <w:color w:val="auto"/>
          <w:sz w:val="20"/>
          <w:szCs w:val="20"/>
        </w:rPr>
      </w:pPr>
      <w:bookmarkStart w:id="8" w:name="_Toc251066182"/>
      <w:r w:rsidRPr="00FA6E29">
        <w:rPr>
          <w:rFonts w:ascii="Arial" w:hAnsi="Arial" w:cs="Arial"/>
          <w:color w:val="auto"/>
          <w:sz w:val="20"/>
          <w:szCs w:val="20"/>
        </w:rPr>
        <w:t xml:space="preserve">ASPECTOS INSTITUCIONALES Y LEGALES </w:t>
      </w:r>
    </w:p>
    <w:p w14:paraId="51C1BEA9" w14:textId="77777777" w:rsidR="00B75837" w:rsidRPr="00FA6E29" w:rsidRDefault="00B75837" w:rsidP="00B75837">
      <w:pPr>
        <w:ind w:left="720"/>
        <w:rPr>
          <w:rFonts w:cs="Arial"/>
          <w:b/>
          <w:sz w:val="20"/>
          <w:lang w:val="es-ES"/>
        </w:rPr>
      </w:pPr>
    </w:p>
    <w:p w14:paraId="10BC3AA8" w14:textId="77777777" w:rsidR="00B75837" w:rsidRPr="00FA6E29" w:rsidRDefault="00B75837" w:rsidP="00EC631A">
      <w:pPr>
        <w:numPr>
          <w:ilvl w:val="0"/>
          <w:numId w:val="6"/>
        </w:numPr>
        <w:ind w:left="1080"/>
        <w:rPr>
          <w:rFonts w:cs="Arial"/>
          <w:b/>
          <w:sz w:val="20"/>
          <w:lang w:val="es-ES"/>
        </w:rPr>
      </w:pPr>
      <w:r w:rsidRPr="00FA6E29">
        <w:rPr>
          <w:rFonts w:cs="Arial"/>
          <w:b/>
          <w:sz w:val="20"/>
          <w:lang w:val="es-ES"/>
        </w:rPr>
        <w:t>Acciones normativas y de control de cumplimiento de normas que acompañarán el proyecto</w:t>
      </w:r>
    </w:p>
    <w:p w14:paraId="2022E9AB" w14:textId="77777777" w:rsidR="00CE6D99" w:rsidRPr="00FA6E29" w:rsidRDefault="00CE6D99" w:rsidP="00CE6D99">
      <w:pPr>
        <w:ind w:left="1080"/>
        <w:rPr>
          <w:rFonts w:cs="Arial"/>
          <w:b/>
          <w:sz w:val="20"/>
          <w:lang w:val="es-ES"/>
        </w:rPr>
      </w:pPr>
    </w:p>
    <w:p w14:paraId="766B0628" w14:textId="77777777" w:rsidR="00980DF5" w:rsidRPr="00FA6E29" w:rsidRDefault="00980DF5" w:rsidP="00980DF5">
      <w:pPr>
        <w:ind w:left="708"/>
        <w:rPr>
          <w:rFonts w:cs="Arial"/>
          <w:i/>
          <w:sz w:val="20"/>
        </w:rPr>
      </w:pPr>
    </w:p>
    <w:p w14:paraId="02D81FDA" w14:textId="77777777" w:rsidR="00980DF5" w:rsidRPr="00FA6E29" w:rsidRDefault="00980DF5" w:rsidP="00980DF5">
      <w:pPr>
        <w:ind w:left="993" w:hanging="284"/>
        <w:rPr>
          <w:rFonts w:cs="Arial"/>
          <w:i/>
          <w:sz w:val="20"/>
        </w:rPr>
      </w:pPr>
      <w:r w:rsidRPr="00FA6E29">
        <w:rPr>
          <w:rFonts w:cs="Arial"/>
          <w:i/>
          <w:sz w:val="20"/>
        </w:rPr>
        <w:t>1.</w:t>
      </w:r>
      <w:r w:rsidRPr="00FA6E29">
        <w:rPr>
          <w:rFonts w:cs="Arial"/>
          <w:i/>
          <w:sz w:val="20"/>
        </w:rPr>
        <w:tab/>
        <w:t>Constitución Política Nacional de Colombia. Artículos 44, 52 y 64.</w:t>
      </w:r>
    </w:p>
    <w:p w14:paraId="384A904A" w14:textId="77777777" w:rsidR="00980DF5" w:rsidRPr="00FA6E29" w:rsidRDefault="00980DF5" w:rsidP="00980DF5">
      <w:pPr>
        <w:ind w:left="993" w:hanging="284"/>
        <w:rPr>
          <w:rFonts w:cs="Arial"/>
          <w:i/>
          <w:sz w:val="20"/>
        </w:rPr>
      </w:pPr>
      <w:r w:rsidRPr="00FA6E29">
        <w:rPr>
          <w:rFonts w:cs="Arial"/>
          <w:i/>
          <w:sz w:val="20"/>
        </w:rPr>
        <w:t>2.</w:t>
      </w:r>
      <w:r w:rsidRPr="00FA6E29">
        <w:rPr>
          <w:rFonts w:cs="Arial"/>
          <w:i/>
          <w:sz w:val="20"/>
        </w:rPr>
        <w:tab/>
        <w:t>Decreto Ley 1421 de 1993 "Por el cual se dicta el régimen especial para el Distrito Capital de Santafé de Bogotá"</w:t>
      </w:r>
    </w:p>
    <w:p w14:paraId="1F8E332A" w14:textId="77777777" w:rsidR="00980DF5" w:rsidRPr="00FA6E29" w:rsidRDefault="00980DF5" w:rsidP="00980DF5">
      <w:pPr>
        <w:ind w:left="993" w:hanging="284"/>
        <w:rPr>
          <w:rFonts w:cs="Arial"/>
          <w:i/>
          <w:sz w:val="20"/>
        </w:rPr>
      </w:pPr>
      <w:r w:rsidRPr="00FA6E29">
        <w:rPr>
          <w:rFonts w:cs="Arial"/>
          <w:i/>
          <w:sz w:val="20"/>
        </w:rPr>
        <w:t>3.</w:t>
      </w:r>
      <w:r w:rsidRPr="00FA6E29">
        <w:rPr>
          <w:rFonts w:cs="Arial"/>
          <w:i/>
          <w:sz w:val="20"/>
        </w:rPr>
        <w:tab/>
        <w:t>Directiva 005 de 2012, a través de la cual se adoptan los Lineamientos de Política para las Líneas de Inversión Local en la formulación de los Planes Locales de Desarrollo, expedida por el CONFIS en Sesión No 06 de junio 12 y 14 de 2012.</w:t>
      </w:r>
    </w:p>
    <w:p w14:paraId="2D4D994B" w14:textId="77777777" w:rsidR="00980DF5" w:rsidRPr="00FA6E29" w:rsidRDefault="00980DF5" w:rsidP="00980DF5">
      <w:pPr>
        <w:ind w:left="993" w:hanging="284"/>
        <w:rPr>
          <w:rFonts w:cs="Arial"/>
          <w:i/>
          <w:sz w:val="20"/>
        </w:rPr>
      </w:pPr>
      <w:r w:rsidRPr="00FA6E29">
        <w:rPr>
          <w:rFonts w:cs="Arial"/>
          <w:i/>
          <w:sz w:val="20"/>
        </w:rPr>
        <w:t>4.</w:t>
      </w:r>
      <w:r w:rsidRPr="00FA6E29">
        <w:rPr>
          <w:rFonts w:cs="Arial"/>
          <w:i/>
          <w:sz w:val="20"/>
        </w:rPr>
        <w:tab/>
      </w:r>
      <w:r w:rsidR="0047149D" w:rsidRPr="00FA6E29">
        <w:rPr>
          <w:rFonts w:cs="Arial"/>
          <w:i/>
          <w:sz w:val="20"/>
        </w:rPr>
        <w:t>Acuerdo Distrital 761 de 2020 “POR EL CUAL SE ADOPTA EL PLAN DE DESARROLLO ECONÓMICO, SOCIAL, AMBIENTAL Y DE OBRAS PÚBLICAS DEL DISTRITO CAPITAL. 2020 - 2024 “UN NUEVO CONTRATO SOCIAL Y AMBIENTAL PARA LA BOGOTÁ DEL SIGLO XXI”</w:t>
      </w:r>
    </w:p>
    <w:p w14:paraId="14FE8D38" w14:textId="77777777" w:rsidR="0047149D" w:rsidRPr="00FA6E29" w:rsidRDefault="00980DF5" w:rsidP="00120CB0">
      <w:pPr>
        <w:ind w:left="993" w:hanging="284"/>
        <w:rPr>
          <w:rFonts w:cs="Arial"/>
          <w:i/>
          <w:sz w:val="20"/>
        </w:rPr>
      </w:pPr>
      <w:r w:rsidRPr="00FA6E29">
        <w:rPr>
          <w:rFonts w:cs="Arial"/>
          <w:i/>
          <w:sz w:val="20"/>
        </w:rPr>
        <w:t>5.</w:t>
      </w:r>
      <w:r w:rsidRPr="00FA6E29">
        <w:rPr>
          <w:rFonts w:cs="Arial"/>
          <w:i/>
          <w:sz w:val="20"/>
        </w:rPr>
        <w:tab/>
        <w:t>Acuerdo Local 01 de 20</w:t>
      </w:r>
      <w:r w:rsidR="0047149D" w:rsidRPr="00FA6E29">
        <w:rPr>
          <w:rFonts w:cs="Arial"/>
          <w:i/>
          <w:sz w:val="20"/>
        </w:rPr>
        <w:t xml:space="preserve">20, </w:t>
      </w:r>
      <w:r w:rsidRPr="00FA6E29">
        <w:rPr>
          <w:rFonts w:cs="Arial"/>
          <w:i/>
          <w:sz w:val="20"/>
        </w:rPr>
        <w:t xml:space="preserve"> </w:t>
      </w:r>
      <w:r w:rsidR="0047149D" w:rsidRPr="00FA6E29">
        <w:rPr>
          <w:rFonts w:cs="Arial"/>
          <w:i/>
          <w:sz w:val="20"/>
        </w:rPr>
        <w:t>POR EL CUAL SE ADOPTA EL PLAN DE DESARROLLO ECONÓMICO, SOCIAL, AMBIENTAL Y DE OBRAS PÚBLICAS PARA LA LOCALIDAD DE</w:t>
      </w:r>
      <w:r w:rsidR="008445EA">
        <w:rPr>
          <w:rFonts w:cs="Arial"/>
          <w:i/>
          <w:sz w:val="20"/>
        </w:rPr>
        <w:t xml:space="preserve"> </w:t>
      </w:r>
      <w:r w:rsidR="0047149D" w:rsidRPr="00FA6E29">
        <w:rPr>
          <w:rFonts w:cs="Arial"/>
          <w:i/>
          <w:sz w:val="20"/>
        </w:rPr>
        <w:t>SUMAPAZ “UN NUEVO CONTRATO SOCIAL Y AMBIENTAL PARA SUMAPAZ” 2021-2024.</w:t>
      </w:r>
    </w:p>
    <w:p w14:paraId="047C4EF3" w14:textId="77777777" w:rsidR="0047149D" w:rsidRPr="00FA6E29" w:rsidRDefault="0047149D" w:rsidP="0047149D">
      <w:pPr>
        <w:ind w:left="993" w:hanging="284"/>
        <w:rPr>
          <w:rFonts w:cs="Arial"/>
          <w:i/>
          <w:sz w:val="20"/>
        </w:rPr>
      </w:pPr>
      <w:r w:rsidRPr="00FA6E29">
        <w:rPr>
          <w:rFonts w:cs="Arial"/>
          <w:i/>
          <w:sz w:val="20"/>
        </w:rPr>
        <w:t>6. CONPES 3654 de 2010, POLÍTICA DE RENDICIÓN DE CUENTAS DE LA RAMA EJECUTIVA A LOS CIUDADANOS</w:t>
      </w:r>
    </w:p>
    <w:p w14:paraId="2FED7D32" w14:textId="77777777" w:rsidR="008445EA" w:rsidRDefault="005A32ED" w:rsidP="008445EA">
      <w:pPr>
        <w:ind w:left="993" w:hanging="284"/>
        <w:rPr>
          <w:rFonts w:cs="Arial"/>
          <w:i/>
          <w:sz w:val="20"/>
        </w:rPr>
      </w:pPr>
      <w:r w:rsidRPr="00FA6E29">
        <w:rPr>
          <w:rFonts w:cs="Arial"/>
          <w:i/>
          <w:sz w:val="20"/>
        </w:rPr>
        <w:t>7. Circular CONFIS 03 de 2020. LINEAMIENTOS DE POLÍTICA PARA LAS LÍNEAS DE INVERSIÓN LOCAL 2021-2024 Y PRESUPUESTOS PARTICIPATIVOS</w:t>
      </w:r>
      <w:r w:rsidR="008445EA">
        <w:rPr>
          <w:rFonts w:cs="Arial"/>
          <w:i/>
          <w:sz w:val="20"/>
        </w:rPr>
        <w:t>.</w:t>
      </w:r>
    </w:p>
    <w:p w14:paraId="44E8B47D" w14:textId="77777777" w:rsidR="008445EA" w:rsidRPr="008445EA" w:rsidRDefault="008445EA" w:rsidP="008445EA">
      <w:pPr>
        <w:ind w:left="993" w:hanging="284"/>
        <w:rPr>
          <w:rFonts w:cs="Arial"/>
          <w:i/>
          <w:sz w:val="20"/>
        </w:rPr>
      </w:pPr>
      <w:r>
        <w:rPr>
          <w:rFonts w:cs="Arial"/>
          <w:i/>
          <w:sz w:val="20"/>
        </w:rPr>
        <w:t>8. L</w:t>
      </w:r>
      <w:r w:rsidRPr="008445EA">
        <w:rPr>
          <w:rFonts w:cs="Arial"/>
          <w:i/>
          <w:sz w:val="20"/>
        </w:rPr>
        <w:t>ey 1801 de 2016 “Por el cual se expide el Código Nacional de Policía y Convivencia”</w:t>
      </w:r>
    </w:p>
    <w:p w14:paraId="353483ED" w14:textId="77777777" w:rsidR="00E91DB0" w:rsidRDefault="008445EA" w:rsidP="00E91DB0">
      <w:pPr>
        <w:ind w:left="360"/>
        <w:rPr>
          <w:rFonts w:cs="Arial"/>
          <w:i/>
          <w:sz w:val="20"/>
        </w:rPr>
      </w:pPr>
      <w:r w:rsidRPr="008445EA">
        <w:rPr>
          <w:rFonts w:cs="Arial"/>
          <w:i/>
          <w:sz w:val="20"/>
        </w:rPr>
        <w:t xml:space="preserve">      </w:t>
      </w:r>
      <w:r>
        <w:rPr>
          <w:rFonts w:cs="Arial"/>
          <w:i/>
          <w:sz w:val="20"/>
        </w:rPr>
        <w:t xml:space="preserve">9. </w:t>
      </w:r>
      <w:r w:rsidRPr="008445EA">
        <w:rPr>
          <w:rFonts w:cs="Arial"/>
          <w:i/>
          <w:sz w:val="20"/>
        </w:rPr>
        <w:t>Ley 1480 de 2011 “Por medio de la cual se expide el Estatuto del Consumidor”</w:t>
      </w:r>
    </w:p>
    <w:p w14:paraId="2DEC0FE5" w14:textId="7BD1A85A" w:rsidR="00E91DB0" w:rsidRPr="008445EA" w:rsidRDefault="00E91DB0" w:rsidP="00E91DB0">
      <w:pPr>
        <w:ind w:left="360"/>
        <w:rPr>
          <w:rFonts w:cs="Arial"/>
          <w:i/>
          <w:sz w:val="20"/>
        </w:rPr>
      </w:pPr>
      <w:r w:rsidRPr="00E91DB0">
        <w:rPr>
          <w:rFonts w:cs="Arial"/>
          <w:iCs/>
          <w:sz w:val="20"/>
        </w:rPr>
        <w:lastRenderedPageBreak/>
        <w:t>10.Resolución 2210 de 2021 Secretaría Distrital de Planeación</w:t>
      </w:r>
      <w:r w:rsidRPr="00E91DB0">
        <w:rPr>
          <w:rFonts w:cs="Arial"/>
          <w:i/>
          <w:sz w:val="20"/>
        </w:rPr>
        <w:t xml:space="preserve"> “Por medio de la cual se adopta e implementa la metodología para incorporar los enfoques poblacional - diferencial y de género en los instrumentos de planeación del Distrito Capital”.</w:t>
      </w:r>
    </w:p>
    <w:p w14:paraId="5BE1BFEB" w14:textId="77777777" w:rsidR="0047149D" w:rsidRPr="00FA6E29" w:rsidRDefault="0047149D" w:rsidP="0047149D">
      <w:pPr>
        <w:ind w:left="993"/>
        <w:rPr>
          <w:rFonts w:cs="Arial"/>
          <w:b/>
          <w:sz w:val="20"/>
          <w:lang w:val="es-ES"/>
        </w:rPr>
      </w:pPr>
    </w:p>
    <w:p w14:paraId="7E8C76C1" w14:textId="77777777" w:rsidR="00B75837" w:rsidRPr="00FA6E29" w:rsidRDefault="00B75837" w:rsidP="00EC631A">
      <w:pPr>
        <w:rPr>
          <w:rFonts w:cs="Arial"/>
          <w:b/>
          <w:sz w:val="20"/>
          <w:lang w:val="es-ES"/>
        </w:rPr>
      </w:pPr>
    </w:p>
    <w:p w14:paraId="6DB4C8E4" w14:textId="77777777" w:rsidR="00B47886" w:rsidRPr="00FA6E29" w:rsidRDefault="00B47886" w:rsidP="00EC631A">
      <w:pPr>
        <w:numPr>
          <w:ilvl w:val="0"/>
          <w:numId w:val="6"/>
        </w:numPr>
        <w:ind w:left="1080"/>
        <w:jc w:val="left"/>
        <w:rPr>
          <w:rFonts w:cs="Arial"/>
          <w:b/>
          <w:sz w:val="20"/>
          <w:lang w:val="es-ES"/>
        </w:rPr>
      </w:pPr>
      <w:r w:rsidRPr="00FA6E29">
        <w:rPr>
          <w:rFonts w:cs="Arial"/>
          <w:b/>
          <w:sz w:val="20"/>
          <w:lang w:val="es-ES"/>
        </w:rPr>
        <w:t>Instancias de participación, entidades, sectores, órganos administrativos con las que se puede trabajar el proyecto</w:t>
      </w:r>
    </w:p>
    <w:p w14:paraId="4B8BB98E" w14:textId="77777777" w:rsidR="00B75837" w:rsidRPr="00FA6E29" w:rsidRDefault="00B75837" w:rsidP="00EC631A">
      <w:pPr>
        <w:ind w:left="720"/>
        <w:jc w:val="left"/>
        <w:rPr>
          <w:rFonts w:cs="Arial"/>
          <w:b/>
          <w:sz w:val="20"/>
          <w:lang w:val="es-ES"/>
        </w:rPr>
      </w:pPr>
      <w:r w:rsidRPr="00FA6E29">
        <w:rPr>
          <w:rFonts w:cs="Arial"/>
          <w:b/>
          <w:sz w:val="20"/>
          <w:lang w:val="es-ES"/>
        </w:rPr>
        <w:t xml:space="preserve"> </w:t>
      </w:r>
    </w:p>
    <w:p w14:paraId="4A5A57A0" w14:textId="77777777" w:rsidR="005A32ED" w:rsidRPr="00FA6E29" w:rsidRDefault="000F3AB0" w:rsidP="005A32ED">
      <w:pPr>
        <w:pStyle w:val="Subttulo"/>
        <w:numPr>
          <w:ilvl w:val="0"/>
          <w:numId w:val="40"/>
        </w:numPr>
        <w:rPr>
          <w:rFonts w:ascii="Arial" w:hAnsi="Arial" w:cs="Arial"/>
          <w:b w:val="0"/>
          <w:color w:val="auto"/>
          <w:sz w:val="20"/>
          <w:szCs w:val="20"/>
        </w:rPr>
      </w:pPr>
      <w:r w:rsidRPr="00FA6E29">
        <w:rPr>
          <w:rFonts w:ascii="Arial" w:hAnsi="Arial" w:cs="Arial"/>
          <w:b w:val="0"/>
          <w:color w:val="auto"/>
          <w:sz w:val="20"/>
          <w:szCs w:val="20"/>
        </w:rPr>
        <w:t>C</w:t>
      </w:r>
      <w:r w:rsidR="005A32ED" w:rsidRPr="00FA6E29">
        <w:rPr>
          <w:rFonts w:ascii="Arial" w:hAnsi="Arial" w:cs="Arial"/>
          <w:b w:val="0"/>
          <w:color w:val="auto"/>
          <w:sz w:val="20"/>
          <w:szCs w:val="20"/>
        </w:rPr>
        <w:t xml:space="preserve">onsejo de </w:t>
      </w:r>
      <w:r w:rsidRPr="00FA6E29">
        <w:rPr>
          <w:rFonts w:ascii="Arial" w:hAnsi="Arial" w:cs="Arial"/>
          <w:b w:val="0"/>
          <w:color w:val="auto"/>
          <w:sz w:val="20"/>
          <w:szCs w:val="20"/>
        </w:rPr>
        <w:t>P</w:t>
      </w:r>
      <w:r w:rsidR="005A32ED" w:rsidRPr="00FA6E29">
        <w:rPr>
          <w:rFonts w:ascii="Arial" w:hAnsi="Arial" w:cs="Arial"/>
          <w:b w:val="0"/>
          <w:color w:val="auto"/>
          <w:sz w:val="20"/>
          <w:szCs w:val="20"/>
        </w:rPr>
        <w:t xml:space="preserve">laneación </w:t>
      </w:r>
      <w:r w:rsidRPr="00FA6E29">
        <w:rPr>
          <w:rFonts w:ascii="Arial" w:hAnsi="Arial" w:cs="Arial"/>
          <w:b w:val="0"/>
          <w:color w:val="auto"/>
          <w:sz w:val="20"/>
          <w:szCs w:val="20"/>
        </w:rPr>
        <w:t>L</w:t>
      </w:r>
      <w:r w:rsidR="005A32ED" w:rsidRPr="00FA6E29">
        <w:rPr>
          <w:rFonts w:ascii="Arial" w:hAnsi="Arial" w:cs="Arial"/>
          <w:b w:val="0"/>
          <w:color w:val="auto"/>
          <w:sz w:val="20"/>
          <w:szCs w:val="20"/>
        </w:rPr>
        <w:t>ocal de Sumapaz</w:t>
      </w:r>
    </w:p>
    <w:p w14:paraId="06E06334" w14:textId="77777777" w:rsidR="005A32ED" w:rsidRPr="00FA6E29" w:rsidRDefault="005A32ED" w:rsidP="005A32ED">
      <w:pPr>
        <w:pStyle w:val="Subttulo"/>
        <w:numPr>
          <w:ilvl w:val="0"/>
          <w:numId w:val="40"/>
        </w:numPr>
        <w:rPr>
          <w:rFonts w:ascii="Arial" w:hAnsi="Arial" w:cs="Arial"/>
          <w:b w:val="0"/>
          <w:color w:val="auto"/>
          <w:sz w:val="20"/>
          <w:szCs w:val="20"/>
        </w:rPr>
      </w:pPr>
      <w:r w:rsidRPr="00FA6E29">
        <w:rPr>
          <w:rFonts w:ascii="Arial" w:hAnsi="Arial" w:cs="Arial"/>
          <w:b w:val="0"/>
          <w:color w:val="auto"/>
          <w:sz w:val="20"/>
          <w:szCs w:val="20"/>
        </w:rPr>
        <w:t xml:space="preserve">Mesas de trabajo con </w:t>
      </w:r>
      <w:r w:rsidR="000F3AB0" w:rsidRPr="00FA6E29">
        <w:rPr>
          <w:rFonts w:ascii="Arial" w:hAnsi="Arial" w:cs="Arial"/>
          <w:b w:val="0"/>
          <w:color w:val="auto"/>
          <w:sz w:val="20"/>
          <w:szCs w:val="20"/>
        </w:rPr>
        <w:t>I</w:t>
      </w:r>
      <w:r w:rsidRPr="00FA6E29">
        <w:rPr>
          <w:rFonts w:ascii="Arial" w:hAnsi="Arial" w:cs="Arial"/>
          <w:b w:val="0"/>
          <w:color w:val="auto"/>
          <w:sz w:val="20"/>
          <w:szCs w:val="20"/>
        </w:rPr>
        <w:t xml:space="preserve">nstituto </w:t>
      </w:r>
      <w:r w:rsidR="000F3AB0" w:rsidRPr="00FA6E29">
        <w:rPr>
          <w:rFonts w:ascii="Arial" w:hAnsi="Arial" w:cs="Arial"/>
          <w:b w:val="0"/>
          <w:color w:val="auto"/>
          <w:sz w:val="20"/>
          <w:szCs w:val="20"/>
        </w:rPr>
        <w:t>D</w:t>
      </w:r>
      <w:r w:rsidRPr="00FA6E29">
        <w:rPr>
          <w:rFonts w:ascii="Arial" w:hAnsi="Arial" w:cs="Arial"/>
          <w:b w:val="0"/>
          <w:color w:val="auto"/>
          <w:sz w:val="20"/>
          <w:szCs w:val="20"/>
        </w:rPr>
        <w:t xml:space="preserve">istrital de Participación y </w:t>
      </w:r>
      <w:r w:rsidR="000F3AB0" w:rsidRPr="00FA6E29">
        <w:rPr>
          <w:rFonts w:ascii="Arial" w:hAnsi="Arial" w:cs="Arial"/>
          <w:b w:val="0"/>
          <w:color w:val="auto"/>
          <w:sz w:val="20"/>
          <w:szCs w:val="20"/>
        </w:rPr>
        <w:t>A</w:t>
      </w:r>
      <w:r w:rsidRPr="00FA6E29">
        <w:rPr>
          <w:rFonts w:ascii="Arial" w:hAnsi="Arial" w:cs="Arial"/>
          <w:b w:val="0"/>
          <w:color w:val="auto"/>
          <w:sz w:val="20"/>
          <w:szCs w:val="20"/>
        </w:rPr>
        <w:t xml:space="preserve">cción </w:t>
      </w:r>
      <w:r w:rsidR="000F3AB0" w:rsidRPr="00FA6E29">
        <w:rPr>
          <w:rFonts w:ascii="Arial" w:hAnsi="Arial" w:cs="Arial"/>
          <w:b w:val="0"/>
          <w:color w:val="auto"/>
          <w:sz w:val="20"/>
          <w:szCs w:val="20"/>
        </w:rPr>
        <w:t>C</w:t>
      </w:r>
      <w:r w:rsidRPr="00FA6E29">
        <w:rPr>
          <w:rFonts w:ascii="Arial" w:hAnsi="Arial" w:cs="Arial"/>
          <w:b w:val="0"/>
          <w:color w:val="auto"/>
          <w:sz w:val="20"/>
          <w:szCs w:val="20"/>
        </w:rPr>
        <w:t>omunal</w:t>
      </w:r>
      <w:r w:rsidR="000F3AB0" w:rsidRPr="00FA6E29">
        <w:rPr>
          <w:rFonts w:ascii="Arial" w:hAnsi="Arial" w:cs="Arial"/>
          <w:b w:val="0"/>
          <w:color w:val="auto"/>
          <w:sz w:val="20"/>
          <w:szCs w:val="20"/>
        </w:rPr>
        <w:t xml:space="preserve">, </w:t>
      </w:r>
    </w:p>
    <w:p w14:paraId="694A7FB4" w14:textId="77777777" w:rsidR="005A32ED" w:rsidRPr="00FA6E29" w:rsidRDefault="005A32ED" w:rsidP="005A32ED">
      <w:pPr>
        <w:pStyle w:val="Subttulo"/>
        <w:numPr>
          <w:ilvl w:val="0"/>
          <w:numId w:val="40"/>
        </w:numPr>
        <w:rPr>
          <w:rFonts w:ascii="Arial" w:hAnsi="Arial" w:cs="Arial"/>
          <w:b w:val="0"/>
          <w:color w:val="auto"/>
          <w:sz w:val="20"/>
          <w:szCs w:val="20"/>
        </w:rPr>
      </w:pPr>
      <w:r w:rsidRPr="00FA6E29">
        <w:rPr>
          <w:rFonts w:ascii="Arial" w:hAnsi="Arial" w:cs="Arial"/>
          <w:b w:val="0"/>
          <w:color w:val="auto"/>
          <w:sz w:val="20"/>
          <w:szCs w:val="20"/>
        </w:rPr>
        <w:t>Juntas de Acción Comunal</w:t>
      </w:r>
    </w:p>
    <w:p w14:paraId="6A1216F9" w14:textId="77777777" w:rsidR="00564D19" w:rsidRPr="00FA6E29" w:rsidRDefault="000F3AB0" w:rsidP="005A32ED">
      <w:pPr>
        <w:pStyle w:val="Subttulo"/>
        <w:numPr>
          <w:ilvl w:val="0"/>
          <w:numId w:val="40"/>
        </w:numPr>
        <w:rPr>
          <w:rFonts w:ascii="Arial" w:hAnsi="Arial" w:cs="Arial"/>
          <w:b w:val="0"/>
          <w:color w:val="auto"/>
          <w:sz w:val="20"/>
          <w:szCs w:val="20"/>
        </w:rPr>
      </w:pPr>
      <w:r w:rsidRPr="00FA6E29">
        <w:rPr>
          <w:rFonts w:ascii="Arial" w:hAnsi="Arial" w:cs="Arial"/>
          <w:b w:val="0"/>
          <w:color w:val="auto"/>
          <w:sz w:val="20"/>
          <w:szCs w:val="20"/>
        </w:rPr>
        <w:t>J</w:t>
      </w:r>
      <w:r w:rsidR="005A32ED" w:rsidRPr="00FA6E29">
        <w:rPr>
          <w:rFonts w:ascii="Arial" w:hAnsi="Arial" w:cs="Arial"/>
          <w:b w:val="0"/>
          <w:color w:val="auto"/>
          <w:sz w:val="20"/>
          <w:szCs w:val="20"/>
        </w:rPr>
        <w:t xml:space="preserve">unta </w:t>
      </w:r>
      <w:r w:rsidRPr="00FA6E29">
        <w:rPr>
          <w:rFonts w:ascii="Arial" w:hAnsi="Arial" w:cs="Arial"/>
          <w:b w:val="0"/>
          <w:color w:val="auto"/>
          <w:sz w:val="20"/>
          <w:szCs w:val="20"/>
        </w:rPr>
        <w:t>A</w:t>
      </w:r>
      <w:r w:rsidR="005A32ED" w:rsidRPr="00FA6E29">
        <w:rPr>
          <w:rFonts w:ascii="Arial" w:hAnsi="Arial" w:cs="Arial"/>
          <w:b w:val="0"/>
          <w:color w:val="auto"/>
          <w:sz w:val="20"/>
          <w:szCs w:val="20"/>
        </w:rPr>
        <w:t xml:space="preserve">dministradora Local </w:t>
      </w:r>
    </w:p>
    <w:p w14:paraId="53082E97" w14:textId="77777777" w:rsidR="00E6618F" w:rsidRPr="00FA6E29" w:rsidRDefault="00E6618F" w:rsidP="00E6618F">
      <w:pPr>
        <w:pStyle w:val="Subttulo"/>
        <w:numPr>
          <w:ilvl w:val="0"/>
          <w:numId w:val="0"/>
        </w:numPr>
        <w:ind w:left="360"/>
        <w:rPr>
          <w:rFonts w:ascii="Arial" w:hAnsi="Arial" w:cs="Arial"/>
          <w:b w:val="0"/>
          <w:color w:val="auto"/>
          <w:sz w:val="20"/>
          <w:szCs w:val="20"/>
        </w:rPr>
      </w:pPr>
    </w:p>
    <w:p w14:paraId="7BF0326A" w14:textId="77777777" w:rsidR="005A4CFC" w:rsidRPr="00FA6E29" w:rsidRDefault="007E1D2C" w:rsidP="00EC631A">
      <w:pPr>
        <w:pStyle w:val="Subttulo"/>
        <w:numPr>
          <w:ilvl w:val="0"/>
          <w:numId w:val="4"/>
        </w:numPr>
        <w:rPr>
          <w:rFonts w:ascii="Arial" w:hAnsi="Arial" w:cs="Arial"/>
          <w:color w:val="auto"/>
          <w:sz w:val="20"/>
          <w:szCs w:val="20"/>
        </w:rPr>
      </w:pPr>
      <w:r w:rsidRPr="00FA6E29">
        <w:rPr>
          <w:rFonts w:ascii="Arial" w:hAnsi="Arial" w:cs="Arial"/>
          <w:color w:val="auto"/>
          <w:sz w:val="20"/>
          <w:szCs w:val="20"/>
        </w:rPr>
        <w:t>PROSPECTIVAS FINANCIERAS Y DE COBERTURA</w:t>
      </w:r>
      <w:bookmarkEnd w:id="8"/>
    </w:p>
    <w:p w14:paraId="48CB0B5C" w14:textId="77777777" w:rsidR="00536BD3" w:rsidRPr="00FA6E29" w:rsidRDefault="00536BD3" w:rsidP="00D92AD7">
      <w:pPr>
        <w:rPr>
          <w:rFonts w:cs="Arial"/>
          <w:sz w:val="20"/>
          <w:highlight w:val="yellow"/>
        </w:rPr>
      </w:pPr>
    </w:p>
    <w:p w14:paraId="46D9D9A2" w14:textId="028DC985" w:rsidR="00801636" w:rsidRPr="00FA6E29" w:rsidRDefault="00801636" w:rsidP="00801636">
      <w:pPr>
        <w:pStyle w:val="Subttulo"/>
        <w:numPr>
          <w:ilvl w:val="0"/>
          <w:numId w:val="0"/>
        </w:numPr>
        <w:rPr>
          <w:rFonts w:ascii="Arial" w:hAnsi="Arial" w:cs="Arial"/>
          <w:color w:val="auto"/>
          <w:sz w:val="20"/>
          <w:szCs w:val="20"/>
        </w:rPr>
      </w:pPr>
      <w:bookmarkStart w:id="9" w:name="_Toc251066185"/>
      <w:r w:rsidRPr="00FA6E29">
        <w:rPr>
          <w:rFonts w:ascii="Arial" w:hAnsi="Arial" w:cs="Arial"/>
          <w:color w:val="auto"/>
          <w:sz w:val="20"/>
          <w:szCs w:val="20"/>
        </w:rPr>
        <w:t>Costos del Proyecto (cifras en pesos):</w:t>
      </w:r>
      <w:bookmarkEnd w:id="9"/>
      <w:r w:rsidRPr="00FA6E29">
        <w:rPr>
          <w:rFonts w:ascii="Arial" w:hAnsi="Arial" w:cs="Arial"/>
          <w:color w:val="auto"/>
          <w:sz w:val="20"/>
          <w:szCs w:val="20"/>
        </w:rPr>
        <w:t xml:space="preserve"> </w:t>
      </w:r>
    </w:p>
    <w:p w14:paraId="2E7F032E" w14:textId="77777777" w:rsidR="00801636" w:rsidRPr="00FA6E29" w:rsidRDefault="00801636" w:rsidP="00801636">
      <w:pPr>
        <w:pStyle w:val="Subttulo"/>
        <w:numPr>
          <w:ilvl w:val="0"/>
          <w:numId w:val="0"/>
        </w:numPr>
        <w:rPr>
          <w:rFonts w:ascii="Arial" w:hAnsi="Arial" w:cs="Arial"/>
          <w:color w:val="auto"/>
          <w:sz w:val="20"/>
          <w:szCs w:val="20"/>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337"/>
        <w:gridCol w:w="1559"/>
        <w:gridCol w:w="1311"/>
        <w:gridCol w:w="1516"/>
        <w:gridCol w:w="1543"/>
        <w:gridCol w:w="1545"/>
        <w:gridCol w:w="1543"/>
      </w:tblGrid>
      <w:tr w:rsidR="00801636" w:rsidRPr="00FA6E29" w14:paraId="7C887106" w14:textId="77777777" w:rsidTr="00921FFB">
        <w:trPr>
          <w:jc w:val="center"/>
        </w:trPr>
        <w:tc>
          <w:tcPr>
            <w:tcW w:w="646" w:type="pct"/>
            <w:vMerge w:val="restart"/>
            <w:shd w:val="clear" w:color="auto" w:fill="D9D9D9"/>
            <w:vAlign w:val="center"/>
          </w:tcPr>
          <w:p w14:paraId="59A9C1B1" w14:textId="77777777" w:rsidR="00801636" w:rsidRPr="00FA6E29" w:rsidRDefault="00801636" w:rsidP="00003EC3">
            <w:pPr>
              <w:widowControl w:val="0"/>
              <w:tabs>
                <w:tab w:val="center" w:pos="1864"/>
              </w:tabs>
              <w:jc w:val="center"/>
              <w:rPr>
                <w:rFonts w:cs="Arial"/>
                <w:b/>
                <w:iCs/>
                <w:sz w:val="18"/>
                <w:szCs w:val="18"/>
              </w:rPr>
            </w:pPr>
            <w:r w:rsidRPr="00FA6E29">
              <w:rPr>
                <w:rFonts w:cs="Arial"/>
                <w:b/>
                <w:iCs/>
                <w:sz w:val="18"/>
                <w:szCs w:val="18"/>
              </w:rPr>
              <w:t>META(S) DE PROYECTO</w:t>
            </w:r>
          </w:p>
        </w:tc>
        <w:tc>
          <w:tcPr>
            <w:tcW w:w="753" w:type="pct"/>
            <w:vMerge w:val="restart"/>
            <w:shd w:val="clear" w:color="auto" w:fill="D9D9D9"/>
            <w:vAlign w:val="center"/>
          </w:tcPr>
          <w:p w14:paraId="6078962A" w14:textId="77777777" w:rsidR="00801636" w:rsidRPr="00FA6E29" w:rsidRDefault="00801636" w:rsidP="00003EC3">
            <w:pPr>
              <w:widowControl w:val="0"/>
              <w:tabs>
                <w:tab w:val="center" w:pos="1864"/>
              </w:tabs>
              <w:jc w:val="center"/>
              <w:rPr>
                <w:rFonts w:cs="Arial"/>
                <w:b/>
                <w:iCs/>
                <w:sz w:val="18"/>
                <w:szCs w:val="18"/>
              </w:rPr>
            </w:pPr>
            <w:r w:rsidRPr="00FA6E29">
              <w:rPr>
                <w:rFonts w:cs="Arial"/>
                <w:b/>
                <w:iCs/>
                <w:sz w:val="18"/>
                <w:szCs w:val="18"/>
              </w:rPr>
              <w:t>COMPONENTES</w:t>
            </w:r>
          </w:p>
        </w:tc>
        <w:tc>
          <w:tcPr>
            <w:tcW w:w="633" w:type="pct"/>
            <w:vMerge w:val="restart"/>
            <w:shd w:val="clear" w:color="auto" w:fill="D9D9D9"/>
            <w:vAlign w:val="center"/>
          </w:tcPr>
          <w:p w14:paraId="0D25B48F" w14:textId="77777777" w:rsidR="00801636" w:rsidRPr="00FA6E29" w:rsidRDefault="00801636" w:rsidP="00003EC3">
            <w:pPr>
              <w:widowControl w:val="0"/>
              <w:tabs>
                <w:tab w:val="center" w:pos="1864"/>
              </w:tabs>
              <w:jc w:val="center"/>
              <w:rPr>
                <w:rFonts w:cs="Arial"/>
                <w:i/>
                <w:iCs/>
                <w:sz w:val="18"/>
                <w:szCs w:val="18"/>
              </w:rPr>
            </w:pPr>
            <w:r w:rsidRPr="00FA6E29">
              <w:rPr>
                <w:rFonts w:cs="Arial"/>
                <w:b/>
                <w:sz w:val="20"/>
              </w:rPr>
              <w:t>OBJETO DE GASTO RECURSOS FDL</w:t>
            </w:r>
          </w:p>
        </w:tc>
        <w:tc>
          <w:tcPr>
            <w:tcW w:w="2969" w:type="pct"/>
            <w:gridSpan w:val="4"/>
            <w:shd w:val="clear" w:color="auto" w:fill="D9D9D9"/>
            <w:vAlign w:val="center"/>
          </w:tcPr>
          <w:p w14:paraId="7A8C899E" w14:textId="77777777" w:rsidR="00801636" w:rsidRPr="00FA6E29" w:rsidRDefault="00801636" w:rsidP="00003EC3">
            <w:pPr>
              <w:widowControl w:val="0"/>
              <w:jc w:val="center"/>
              <w:rPr>
                <w:rFonts w:cs="Arial"/>
                <w:b/>
                <w:iCs/>
                <w:sz w:val="18"/>
                <w:szCs w:val="18"/>
              </w:rPr>
            </w:pPr>
            <w:r w:rsidRPr="00FA6E29">
              <w:rPr>
                <w:rFonts w:cs="Arial"/>
                <w:b/>
                <w:iCs/>
                <w:sz w:val="18"/>
                <w:szCs w:val="18"/>
              </w:rPr>
              <w:t>COSTOS</w:t>
            </w:r>
          </w:p>
        </w:tc>
      </w:tr>
      <w:tr w:rsidR="00921FFB" w:rsidRPr="00FA6E29" w14:paraId="6FAEE777" w14:textId="77777777" w:rsidTr="00921FFB">
        <w:trPr>
          <w:trHeight w:val="282"/>
          <w:jc w:val="center"/>
        </w:trPr>
        <w:tc>
          <w:tcPr>
            <w:tcW w:w="646" w:type="pct"/>
            <w:vMerge/>
            <w:shd w:val="clear" w:color="auto" w:fill="D9D9D9"/>
            <w:vAlign w:val="center"/>
          </w:tcPr>
          <w:p w14:paraId="1964F27C" w14:textId="77777777" w:rsidR="00801636" w:rsidRPr="00FA6E29" w:rsidRDefault="00801636" w:rsidP="00003EC3">
            <w:pPr>
              <w:widowControl w:val="0"/>
              <w:jc w:val="center"/>
              <w:rPr>
                <w:rFonts w:cs="Arial"/>
                <w:b/>
                <w:iCs/>
                <w:sz w:val="18"/>
                <w:szCs w:val="18"/>
              </w:rPr>
            </w:pPr>
          </w:p>
        </w:tc>
        <w:tc>
          <w:tcPr>
            <w:tcW w:w="753" w:type="pct"/>
            <w:vMerge/>
            <w:shd w:val="clear" w:color="auto" w:fill="D9D9D9"/>
            <w:vAlign w:val="center"/>
          </w:tcPr>
          <w:p w14:paraId="50B749E6" w14:textId="77777777" w:rsidR="00801636" w:rsidRPr="00FA6E29" w:rsidRDefault="00801636" w:rsidP="00003EC3">
            <w:pPr>
              <w:widowControl w:val="0"/>
              <w:jc w:val="center"/>
              <w:rPr>
                <w:rFonts w:cs="Arial"/>
                <w:b/>
                <w:iCs/>
                <w:sz w:val="18"/>
                <w:szCs w:val="18"/>
              </w:rPr>
            </w:pPr>
          </w:p>
        </w:tc>
        <w:tc>
          <w:tcPr>
            <w:tcW w:w="633" w:type="pct"/>
            <w:vMerge/>
            <w:shd w:val="clear" w:color="auto" w:fill="D9D9D9"/>
            <w:vAlign w:val="center"/>
          </w:tcPr>
          <w:p w14:paraId="229AE801" w14:textId="77777777" w:rsidR="00801636" w:rsidRPr="00FA6E29" w:rsidRDefault="00801636" w:rsidP="00003EC3">
            <w:pPr>
              <w:widowControl w:val="0"/>
              <w:jc w:val="center"/>
              <w:rPr>
                <w:rFonts w:cs="Arial"/>
                <w:b/>
                <w:iCs/>
                <w:sz w:val="18"/>
                <w:szCs w:val="18"/>
              </w:rPr>
            </w:pPr>
          </w:p>
        </w:tc>
        <w:tc>
          <w:tcPr>
            <w:tcW w:w="732" w:type="pct"/>
            <w:shd w:val="clear" w:color="auto" w:fill="D9D9D9"/>
            <w:vAlign w:val="center"/>
          </w:tcPr>
          <w:p w14:paraId="2BC333F9" w14:textId="77777777" w:rsidR="00801636" w:rsidRPr="00FA6E29" w:rsidRDefault="00801636" w:rsidP="00003EC3">
            <w:pPr>
              <w:autoSpaceDE w:val="0"/>
              <w:autoSpaceDN w:val="0"/>
              <w:adjustRightInd w:val="0"/>
              <w:jc w:val="center"/>
              <w:rPr>
                <w:rFonts w:cs="Arial"/>
                <w:b/>
                <w:sz w:val="18"/>
                <w:szCs w:val="18"/>
                <w:lang w:val="es-ES"/>
              </w:rPr>
            </w:pPr>
            <w:r w:rsidRPr="00FA6E29">
              <w:rPr>
                <w:rFonts w:cs="Arial"/>
                <w:b/>
                <w:sz w:val="18"/>
                <w:szCs w:val="18"/>
                <w:lang w:val="es-ES"/>
              </w:rPr>
              <w:t>2021</w:t>
            </w:r>
          </w:p>
        </w:tc>
        <w:tc>
          <w:tcPr>
            <w:tcW w:w="745" w:type="pct"/>
            <w:shd w:val="clear" w:color="auto" w:fill="D9D9D9"/>
            <w:vAlign w:val="center"/>
          </w:tcPr>
          <w:p w14:paraId="7AADA77A" w14:textId="77777777" w:rsidR="00801636" w:rsidRPr="00FA6E29" w:rsidRDefault="00801636" w:rsidP="00003EC3">
            <w:pPr>
              <w:autoSpaceDE w:val="0"/>
              <w:autoSpaceDN w:val="0"/>
              <w:adjustRightInd w:val="0"/>
              <w:jc w:val="center"/>
              <w:rPr>
                <w:rFonts w:cs="Arial"/>
                <w:b/>
                <w:sz w:val="18"/>
                <w:szCs w:val="18"/>
                <w:lang w:val="es-ES"/>
              </w:rPr>
            </w:pPr>
            <w:r w:rsidRPr="00FA6E29">
              <w:rPr>
                <w:rFonts w:cs="Arial"/>
                <w:b/>
                <w:sz w:val="18"/>
                <w:szCs w:val="18"/>
                <w:lang w:val="es-ES"/>
              </w:rPr>
              <w:t>2022</w:t>
            </w:r>
          </w:p>
        </w:tc>
        <w:tc>
          <w:tcPr>
            <w:tcW w:w="746" w:type="pct"/>
            <w:shd w:val="clear" w:color="auto" w:fill="D9D9D9"/>
            <w:vAlign w:val="center"/>
          </w:tcPr>
          <w:p w14:paraId="72FEF338" w14:textId="77777777" w:rsidR="00801636" w:rsidRPr="00FA6E29" w:rsidRDefault="00801636" w:rsidP="00003EC3">
            <w:pPr>
              <w:autoSpaceDE w:val="0"/>
              <w:autoSpaceDN w:val="0"/>
              <w:adjustRightInd w:val="0"/>
              <w:jc w:val="center"/>
              <w:rPr>
                <w:rFonts w:cs="Arial"/>
                <w:b/>
                <w:sz w:val="18"/>
                <w:szCs w:val="18"/>
                <w:lang w:val="es-ES"/>
              </w:rPr>
            </w:pPr>
            <w:r w:rsidRPr="00FA6E29">
              <w:rPr>
                <w:rFonts w:cs="Arial"/>
                <w:b/>
                <w:sz w:val="18"/>
                <w:szCs w:val="18"/>
                <w:lang w:val="es-ES"/>
              </w:rPr>
              <w:t>2023</w:t>
            </w:r>
          </w:p>
        </w:tc>
        <w:tc>
          <w:tcPr>
            <w:tcW w:w="746" w:type="pct"/>
            <w:shd w:val="clear" w:color="auto" w:fill="D9D9D9"/>
            <w:vAlign w:val="center"/>
          </w:tcPr>
          <w:p w14:paraId="39C5ADF2" w14:textId="77777777" w:rsidR="00801636" w:rsidRPr="00FA6E29" w:rsidRDefault="00801636" w:rsidP="00003EC3">
            <w:pPr>
              <w:autoSpaceDE w:val="0"/>
              <w:autoSpaceDN w:val="0"/>
              <w:adjustRightInd w:val="0"/>
              <w:jc w:val="center"/>
              <w:rPr>
                <w:rFonts w:cs="Arial"/>
                <w:b/>
                <w:sz w:val="18"/>
                <w:szCs w:val="18"/>
                <w:lang w:val="es-ES"/>
              </w:rPr>
            </w:pPr>
            <w:r w:rsidRPr="00FA6E29">
              <w:rPr>
                <w:rFonts w:cs="Arial"/>
                <w:b/>
                <w:sz w:val="18"/>
                <w:szCs w:val="18"/>
                <w:lang w:val="es-ES"/>
              </w:rPr>
              <w:t>2024</w:t>
            </w:r>
          </w:p>
        </w:tc>
      </w:tr>
      <w:tr w:rsidR="00921FFB" w:rsidRPr="00FA6E29" w14:paraId="1EBC1B82" w14:textId="77777777" w:rsidTr="00921FFB">
        <w:trPr>
          <w:jc w:val="center"/>
        </w:trPr>
        <w:tc>
          <w:tcPr>
            <w:tcW w:w="646" w:type="pct"/>
            <w:vMerge w:val="restart"/>
            <w:vAlign w:val="center"/>
          </w:tcPr>
          <w:p w14:paraId="23F2B62B" w14:textId="77777777" w:rsidR="00801636" w:rsidRPr="00FA6E29" w:rsidRDefault="00801636" w:rsidP="00003EC3">
            <w:pPr>
              <w:widowControl w:val="0"/>
              <w:ind w:right="-4"/>
              <w:jc w:val="left"/>
              <w:rPr>
                <w:rFonts w:cs="Arial"/>
                <w:iCs/>
                <w:sz w:val="18"/>
                <w:szCs w:val="18"/>
              </w:rPr>
            </w:pPr>
            <w:r w:rsidRPr="00FA6E29">
              <w:rPr>
                <w:rFonts w:cs="Arial"/>
                <w:iCs/>
                <w:sz w:val="18"/>
                <w:szCs w:val="18"/>
              </w:rPr>
              <w:t>Realizar 4 estrategias de fortalecimiento institucional.</w:t>
            </w:r>
          </w:p>
        </w:tc>
        <w:tc>
          <w:tcPr>
            <w:tcW w:w="753" w:type="pct"/>
            <w:vMerge w:val="restart"/>
            <w:vAlign w:val="center"/>
          </w:tcPr>
          <w:p w14:paraId="314365DD" w14:textId="77777777" w:rsidR="00801636" w:rsidRPr="00FA6E29" w:rsidRDefault="00801636" w:rsidP="00003EC3">
            <w:pPr>
              <w:widowControl w:val="0"/>
              <w:ind w:left="33" w:right="-4"/>
              <w:jc w:val="left"/>
              <w:rPr>
                <w:rFonts w:cs="Arial"/>
                <w:iCs/>
                <w:sz w:val="18"/>
                <w:szCs w:val="18"/>
              </w:rPr>
            </w:pPr>
            <w:r w:rsidRPr="00FA6E29">
              <w:rPr>
                <w:rFonts w:cs="Arial"/>
                <w:iCs/>
                <w:sz w:val="18"/>
                <w:szCs w:val="18"/>
              </w:rPr>
              <w:t>Fortalecimiento local</w:t>
            </w:r>
          </w:p>
        </w:tc>
        <w:tc>
          <w:tcPr>
            <w:tcW w:w="633" w:type="pct"/>
            <w:vAlign w:val="center"/>
          </w:tcPr>
          <w:p w14:paraId="01A7ABC0" w14:textId="77777777" w:rsidR="00801636" w:rsidRPr="00FA6E29" w:rsidRDefault="00801636" w:rsidP="00003EC3">
            <w:pPr>
              <w:widowControl w:val="0"/>
              <w:ind w:left="33" w:right="-4"/>
              <w:jc w:val="center"/>
              <w:rPr>
                <w:rFonts w:cs="Arial"/>
                <w:iCs/>
                <w:sz w:val="18"/>
                <w:szCs w:val="18"/>
              </w:rPr>
            </w:pPr>
          </w:p>
        </w:tc>
        <w:tc>
          <w:tcPr>
            <w:tcW w:w="732" w:type="pct"/>
            <w:vAlign w:val="center"/>
          </w:tcPr>
          <w:p w14:paraId="18749DC6" w14:textId="34C3EFD2" w:rsidR="00801636" w:rsidRPr="00FA6E29" w:rsidRDefault="00921FFB" w:rsidP="00003EC3">
            <w:pPr>
              <w:widowControl w:val="0"/>
              <w:jc w:val="center"/>
              <w:rPr>
                <w:rFonts w:cs="Arial"/>
                <w:iCs/>
                <w:sz w:val="18"/>
                <w:szCs w:val="18"/>
              </w:rPr>
            </w:pPr>
            <w:r w:rsidRPr="00921FFB">
              <w:rPr>
                <w:rFonts w:cs="Arial"/>
                <w:iCs/>
                <w:sz w:val="18"/>
                <w:szCs w:val="18"/>
              </w:rPr>
              <w:t>4.686.135.955</w:t>
            </w:r>
          </w:p>
        </w:tc>
        <w:tc>
          <w:tcPr>
            <w:tcW w:w="745" w:type="pct"/>
            <w:vAlign w:val="center"/>
          </w:tcPr>
          <w:p w14:paraId="4CD5712C" w14:textId="23E30078" w:rsidR="00801636" w:rsidRPr="00FA6E29" w:rsidRDefault="00921FFB" w:rsidP="00003EC3">
            <w:pPr>
              <w:widowControl w:val="0"/>
              <w:jc w:val="center"/>
              <w:rPr>
                <w:rFonts w:cs="Arial"/>
                <w:iCs/>
                <w:sz w:val="18"/>
                <w:szCs w:val="18"/>
              </w:rPr>
            </w:pPr>
            <w:r w:rsidRPr="00921FFB">
              <w:rPr>
                <w:rFonts w:cs="Arial"/>
                <w:iCs/>
                <w:sz w:val="18"/>
                <w:szCs w:val="18"/>
              </w:rPr>
              <w:t>6.137.083.357</w:t>
            </w:r>
          </w:p>
        </w:tc>
        <w:tc>
          <w:tcPr>
            <w:tcW w:w="746" w:type="pct"/>
            <w:vAlign w:val="center"/>
          </w:tcPr>
          <w:p w14:paraId="33638BD3" w14:textId="58B39E51" w:rsidR="00801636" w:rsidRPr="00FA6E29" w:rsidRDefault="0058247C" w:rsidP="00571AD3">
            <w:pPr>
              <w:widowControl w:val="0"/>
              <w:jc w:val="center"/>
              <w:rPr>
                <w:rFonts w:cs="Arial"/>
                <w:iCs/>
                <w:sz w:val="18"/>
                <w:szCs w:val="18"/>
              </w:rPr>
            </w:pPr>
            <w:r w:rsidRPr="0058247C">
              <w:rPr>
                <w:rFonts w:cs="Arial"/>
                <w:iCs/>
                <w:sz w:val="18"/>
                <w:szCs w:val="18"/>
              </w:rPr>
              <w:t>6</w:t>
            </w:r>
            <w:r>
              <w:rPr>
                <w:rFonts w:cs="Arial"/>
                <w:iCs/>
                <w:sz w:val="18"/>
                <w:szCs w:val="18"/>
              </w:rPr>
              <w:t>.</w:t>
            </w:r>
            <w:r w:rsidR="00E378F8">
              <w:rPr>
                <w:rFonts w:cs="Arial"/>
                <w:iCs/>
                <w:sz w:val="18"/>
                <w:szCs w:val="18"/>
              </w:rPr>
              <w:t>220</w:t>
            </w:r>
            <w:r>
              <w:rPr>
                <w:rFonts w:cs="Arial"/>
                <w:iCs/>
                <w:sz w:val="18"/>
                <w:szCs w:val="18"/>
              </w:rPr>
              <w:t>.</w:t>
            </w:r>
            <w:r w:rsidR="00E378F8">
              <w:rPr>
                <w:rFonts w:cs="Arial"/>
                <w:iCs/>
                <w:sz w:val="18"/>
                <w:szCs w:val="18"/>
              </w:rPr>
              <w:t>5</w:t>
            </w:r>
            <w:r w:rsidRPr="0058247C">
              <w:rPr>
                <w:rFonts w:cs="Arial"/>
                <w:iCs/>
                <w:sz w:val="18"/>
                <w:szCs w:val="18"/>
              </w:rPr>
              <w:t>02</w:t>
            </w:r>
            <w:r>
              <w:rPr>
                <w:rFonts w:cs="Arial"/>
                <w:iCs/>
                <w:sz w:val="18"/>
                <w:szCs w:val="18"/>
              </w:rPr>
              <w:t>.</w:t>
            </w:r>
            <w:r w:rsidRPr="0058247C">
              <w:rPr>
                <w:rFonts w:cs="Arial"/>
                <w:iCs/>
                <w:sz w:val="18"/>
                <w:szCs w:val="18"/>
              </w:rPr>
              <w:t>000</w:t>
            </w:r>
          </w:p>
        </w:tc>
        <w:tc>
          <w:tcPr>
            <w:tcW w:w="746" w:type="pct"/>
            <w:vAlign w:val="center"/>
          </w:tcPr>
          <w:p w14:paraId="0CF7EFED" w14:textId="4790FE83" w:rsidR="00801636" w:rsidRPr="00FA6E29" w:rsidRDefault="00F52E32" w:rsidP="00003EC3">
            <w:pPr>
              <w:widowControl w:val="0"/>
              <w:jc w:val="center"/>
              <w:rPr>
                <w:rFonts w:cs="Arial"/>
                <w:iCs/>
                <w:sz w:val="18"/>
                <w:szCs w:val="18"/>
              </w:rPr>
            </w:pPr>
            <w:r>
              <w:rPr>
                <w:rFonts w:cs="Arial"/>
                <w:iCs/>
                <w:sz w:val="18"/>
                <w:szCs w:val="18"/>
              </w:rPr>
              <w:t>6.000</w:t>
            </w:r>
            <w:r w:rsidR="00921FFB" w:rsidRPr="00921FFB">
              <w:rPr>
                <w:rFonts w:cs="Arial"/>
                <w:iCs/>
                <w:sz w:val="18"/>
                <w:szCs w:val="18"/>
              </w:rPr>
              <w:t>.000.000</w:t>
            </w:r>
          </w:p>
        </w:tc>
      </w:tr>
      <w:tr w:rsidR="00921FFB" w:rsidRPr="00FA6E29" w14:paraId="6757512E" w14:textId="77777777" w:rsidTr="00921FFB">
        <w:trPr>
          <w:trHeight w:val="45"/>
          <w:jc w:val="center"/>
        </w:trPr>
        <w:tc>
          <w:tcPr>
            <w:tcW w:w="646" w:type="pct"/>
            <w:vMerge/>
            <w:vAlign w:val="center"/>
          </w:tcPr>
          <w:p w14:paraId="31781DD9" w14:textId="77777777" w:rsidR="00801636" w:rsidRPr="00FA6E29" w:rsidRDefault="00801636" w:rsidP="00003EC3">
            <w:pPr>
              <w:widowControl w:val="0"/>
              <w:ind w:left="33" w:right="-4"/>
              <w:jc w:val="left"/>
              <w:rPr>
                <w:rFonts w:cs="Arial"/>
                <w:iCs/>
                <w:sz w:val="18"/>
                <w:szCs w:val="18"/>
              </w:rPr>
            </w:pPr>
          </w:p>
        </w:tc>
        <w:tc>
          <w:tcPr>
            <w:tcW w:w="753" w:type="pct"/>
            <w:vMerge/>
            <w:vAlign w:val="center"/>
          </w:tcPr>
          <w:p w14:paraId="681DDC94" w14:textId="77777777" w:rsidR="00801636" w:rsidRPr="00FA6E29" w:rsidRDefault="00801636" w:rsidP="00003EC3">
            <w:pPr>
              <w:widowControl w:val="0"/>
              <w:ind w:left="33" w:right="-4"/>
              <w:jc w:val="left"/>
              <w:rPr>
                <w:rFonts w:cs="Arial"/>
                <w:iCs/>
                <w:sz w:val="18"/>
                <w:szCs w:val="18"/>
              </w:rPr>
            </w:pPr>
          </w:p>
        </w:tc>
        <w:tc>
          <w:tcPr>
            <w:tcW w:w="633" w:type="pct"/>
            <w:vAlign w:val="center"/>
          </w:tcPr>
          <w:p w14:paraId="5CA4164C" w14:textId="77777777" w:rsidR="00801636" w:rsidRPr="00FA6E29" w:rsidRDefault="00801636" w:rsidP="00003EC3">
            <w:pPr>
              <w:widowControl w:val="0"/>
              <w:ind w:left="33" w:right="-4"/>
              <w:jc w:val="center"/>
              <w:rPr>
                <w:rFonts w:cs="Arial"/>
                <w:iCs/>
                <w:sz w:val="18"/>
                <w:szCs w:val="18"/>
              </w:rPr>
            </w:pPr>
            <w:r>
              <w:rPr>
                <w:rFonts w:cs="Arial"/>
                <w:iCs/>
                <w:sz w:val="18"/>
                <w:szCs w:val="18"/>
              </w:rPr>
              <w:t>Apoyo a la gestión</w:t>
            </w:r>
          </w:p>
        </w:tc>
        <w:tc>
          <w:tcPr>
            <w:tcW w:w="732" w:type="pct"/>
            <w:shd w:val="clear" w:color="auto" w:fill="auto"/>
            <w:vAlign w:val="center"/>
          </w:tcPr>
          <w:p w14:paraId="1DF8371B" w14:textId="77777777" w:rsidR="00801636" w:rsidRPr="00FA6E29" w:rsidRDefault="00801636" w:rsidP="00003EC3">
            <w:pPr>
              <w:widowControl w:val="0"/>
              <w:jc w:val="center"/>
              <w:rPr>
                <w:rFonts w:cs="Arial"/>
                <w:iCs/>
                <w:sz w:val="18"/>
                <w:szCs w:val="18"/>
              </w:rPr>
            </w:pPr>
          </w:p>
        </w:tc>
        <w:tc>
          <w:tcPr>
            <w:tcW w:w="745" w:type="pct"/>
            <w:shd w:val="clear" w:color="auto" w:fill="auto"/>
            <w:vAlign w:val="center"/>
          </w:tcPr>
          <w:p w14:paraId="5666C3F3" w14:textId="77777777" w:rsidR="00801636" w:rsidRPr="00FA6E29" w:rsidRDefault="00801636" w:rsidP="00003EC3">
            <w:pPr>
              <w:widowControl w:val="0"/>
              <w:jc w:val="center"/>
              <w:rPr>
                <w:rFonts w:cs="Arial"/>
                <w:iCs/>
                <w:sz w:val="18"/>
                <w:szCs w:val="18"/>
              </w:rPr>
            </w:pPr>
          </w:p>
        </w:tc>
        <w:tc>
          <w:tcPr>
            <w:tcW w:w="746" w:type="pct"/>
            <w:shd w:val="clear" w:color="auto" w:fill="auto"/>
            <w:vAlign w:val="center"/>
          </w:tcPr>
          <w:p w14:paraId="3F782382" w14:textId="77777777" w:rsidR="00801636" w:rsidRPr="00FA6E29" w:rsidRDefault="00801636" w:rsidP="00003EC3">
            <w:pPr>
              <w:widowControl w:val="0"/>
              <w:jc w:val="center"/>
              <w:rPr>
                <w:rFonts w:cs="Arial"/>
                <w:iCs/>
                <w:sz w:val="18"/>
                <w:szCs w:val="18"/>
              </w:rPr>
            </w:pPr>
          </w:p>
        </w:tc>
        <w:tc>
          <w:tcPr>
            <w:tcW w:w="746" w:type="pct"/>
            <w:shd w:val="clear" w:color="auto" w:fill="auto"/>
            <w:vAlign w:val="center"/>
          </w:tcPr>
          <w:p w14:paraId="7EF71115" w14:textId="77777777" w:rsidR="00801636" w:rsidRPr="00FA6E29" w:rsidRDefault="00801636" w:rsidP="00003EC3">
            <w:pPr>
              <w:widowControl w:val="0"/>
              <w:jc w:val="center"/>
              <w:rPr>
                <w:rFonts w:cs="Arial"/>
                <w:iCs/>
                <w:sz w:val="18"/>
                <w:szCs w:val="18"/>
              </w:rPr>
            </w:pPr>
          </w:p>
        </w:tc>
      </w:tr>
      <w:tr w:rsidR="00921FFB" w:rsidRPr="00FA6E29" w14:paraId="6DE7A952" w14:textId="77777777" w:rsidTr="00921FFB">
        <w:trPr>
          <w:trHeight w:val="42"/>
          <w:jc w:val="center"/>
        </w:trPr>
        <w:tc>
          <w:tcPr>
            <w:tcW w:w="646" w:type="pct"/>
            <w:vMerge/>
            <w:vAlign w:val="center"/>
          </w:tcPr>
          <w:p w14:paraId="1BD249F9" w14:textId="77777777" w:rsidR="00801636" w:rsidRPr="00FA6E29" w:rsidRDefault="00801636" w:rsidP="00003EC3">
            <w:pPr>
              <w:widowControl w:val="0"/>
              <w:ind w:left="33" w:right="-4"/>
              <w:jc w:val="left"/>
              <w:rPr>
                <w:rFonts w:cs="Arial"/>
                <w:iCs/>
                <w:sz w:val="18"/>
                <w:szCs w:val="18"/>
              </w:rPr>
            </w:pPr>
          </w:p>
        </w:tc>
        <w:tc>
          <w:tcPr>
            <w:tcW w:w="753" w:type="pct"/>
            <w:vMerge/>
            <w:vAlign w:val="center"/>
          </w:tcPr>
          <w:p w14:paraId="6D6C9D63" w14:textId="77777777" w:rsidR="00801636" w:rsidRPr="00FA6E29" w:rsidRDefault="00801636" w:rsidP="00003EC3">
            <w:pPr>
              <w:widowControl w:val="0"/>
              <w:ind w:left="33" w:right="-4"/>
              <w:jc w:val="left"/>
              <w:rPr>
                <w:rFonts w:cs="Arial"/>
                <w:iCs/>
                <w:sz w:val="18"/>
                <w:szCs w:val="18"/>
              </w:rPr>
            </w:pPr>
          </w:p>
        </w:tc>
        <w:tc>
          <w:tcPr>
            <w:tcW w:w="633" w:type="pct"/>
            <w:vAlign w:val="center"/>
          </w:tcPr>
          <w:p w14:paraId="7ADEC730" w14:textId="77777777" w:rsidR="00801636" w:rsidRPr="00FA6E29" w:rsidRDefault="00801636" w:rsidP="00003EC3">
            <w:pPr>
              <w:widowControl w:val="0"/>
              <w:ind w:left="33" w:right="-4"/>
              <w:jc w:val="center"/>
              <w:rPr>
                <w:rFonts w:cs="Arial"/>
                <w:b/>
                <w:iCs/>
                <w:sz w:val="18"/>
                <w:szCs w:val="18"/>
              </w:rPr>
            </w:pPr>
            <w:r w:rsidRPr="00FA6E29">
              <w:rPr>
                <w:rFonts w:cs="Arial"/>
                <w:b/>
                <w:iCs/>
                <w:sz w:val="18"/>
                <w:szCs w:val="18"/>
              </w:rPr>
              <w:t>SUBTOTAL</w:t>
            </w:r>
          </w:p>
        </w:tc>
        <w:tc>
          <w:tcPr>
            <w:tcW w:w="732" w:type="pct"/>
            <w:shd w:val="clear" w:color="auto" w:fill="auto"/>
            <w:vAlign w:val="center"/>
          </w:tcPr>
          <w:p w14:paraId="4F8C6FC0" w14:textId="3FF17651" w:rsidR="00801636" w:rsidRPr="00FA6E29" w:rsidRDefault="00921FFB" w:rsidP="00003EC3">
            <w:pPr>
              <w:widowControl w:val="0"/>
              <w:jc w:val="center"/>
              <w:rPr>
                <w:rFonts w:cs="Arial"/>
                <w:b/>
                <w:iCs/>
                <w:sz w:val="18"/>
                <w:szCs w:val="18"/>
              </w:rPr>
            </w:pPr>
            <w:r w:rsidRPr="00921FFB">
              <w:rPr>
                <w:rFonts w:cs="Arial"/>
                <w:b/>
                <w:iCs/>
                <w:sz w:val="18"/>
                <w:szCs w:val="18"/>
              </w:rPr>
              <w:t>4.686.135.955</w:t>
            </w:r>
          </w:p>
        </w:tc>
        <w:tc>
          <w:tcPr>
            <w:tcW w:w="745" w:type="pct"/>
            <w:shd w:val="clear" w:color="auto" w:fill="auto"/>
            <w:vAlign w:val="center"/>
          </w:tcPr>
          <w:p w14:paraId="59A80791" w14:textId="205B1ABE" w:rsidR="00801636" w:rsidRPr="00FA6E29" w:rsidRDefault="00921FFB" w:rsidP="00003EC3">
            <w:pPr>
              <w:widowControl w:val="0"/>
              <w:jc w:val="center"/>
              <w:rPr>
                <w:rFonts w:cs="Arial"/>
                <w:b/>
                <w:iCs/>
                <w:sz w:val="18"/>
                <w:szCs w:val="18"/>
              </w:rPr>
            </w:pPr>
            <w:r w:rsidRPr="00921FFB">
              <w:rPr>
                <w:rFonts w:cs="Arial"/>
                <w:b/>
                <w:iCs/>
                <w:sz w:val="18"/>
                <w:szCs w:val="18"/>
              </w:rPr>
              <w:t>6.137.083.357</w:t>
            </w:r>
          </w:p>
        </w:tc>
        <w:tc>
          <w:tcPr>
            <w:tcW w:w="746" w:type="pct"/>
            <w:shd w:val="clear" w:color="auto" w:fill="auto"/>
            <w:vAlign w:val="center"/>
          </w:tcPr>
          <w:p w14:paraId="1E373852" w14:textId="5C26C823" w:rsidR="00801636" w:rsidRPr="0058247C" w:rsidRDefault="0058247C" w:rsidP="00571AD3">
            <w:pPr>
              <w:widowControl w:val="0"/>
              <w:jc w:val="center"/>
              <w:rPr>
                <w:rFonts w:cs="Arial"/>
                <w:b/>
                <w:bCs/>
                <w:iCs/>
                <w:sz w:val="18"/>
                <w:szCs w:val="18"/>
              </w:rPr>
            </w:pPr>
            <w:r w:rsidRPr="0058247C">
              <w:rPr>
                <w:rFonts w:cs="Arial"/>
                <w:b/>
                <w:bCs/>
                <w:iCs/>
                <w:sz w:val="18"/>
                <w:szCs w:val="18"/>
              </w:rPr>
              <w:t>6.</w:t>
            </w:r>
            <w:r w:rsidR="00E378F8">
              <w:rPr>
                <w:rFonts w:cs="Arial"/>
                <w:b/>
                <w:bCs/>
                <w:iCs/>
                <w:sz w:val="18"/>
                <w:szCs w:val="18"/>
              </w:rPr>
              <w:t>220</w:t>
            </w:r>
            <w:r w:rsidRPr="0058247C">
              <w:rPr>
                <w:rFonts w:cs="Arial"/>
                <w:b/>
                <w:bCs/>
                <w:iCs/>
                <w:sz w:val="18"/>
                <w:szCs w:val="18"/>
              </w:rPr>
              <w:t>.</w:t>
            </w:r>
            <w:r w:rsidR="00E378F8">
              <w:rPr>
                <w:rFonts w:cs="Arial"/>
                <w:b/>
                <w:bCs/>
                <w:iCs/>
                <w:sz w:val="18"/>
                <w:szCs w:val="18"/>
              </w:rPr>
              <w:t>5</w:t>
            </w:r>
            <w:r w:rsidRPr="0058247C">
              <w:rPr>
                <w:rFonts w:cs="Arial"/>
                <w:b/>
                <w:bCs/>
                <w:iCs/>
                <w:sz w:val="18"/>
                <w:szCs w:val="18"/>
              </w:rPr>
              <w:t>02.000</w:t>
            </w:r>
          </w:p>
        </w:tc>
        <w:tc>
          <w:tcPr>
            <w:tcW w:w="746" w:type="pct"/>
            <w:shd w:val="clear" w:color="auto" w:fill="auto"/>
            <w:vAlign w:val="center"/>
          </w:tcPr>
          <w:p w14:paraId="477851D1" w14:textId="05055C18" w:rsidR="00801636" w:rsidRPr="00FA6E29" w:rsidRDefault="00F52E32" w:rsidP="00003EC3">
            <w:pPr>
              <w:widowControl w:val="0"/>
              <w:jc w:val="center"/>
              <w:rPr>
                <w:rFonts w:cs="Arial"/>
                <w:b/>
                <w:iCs/>
                <w:sz w:val="18"/>
                <w:szCs w:val="18"/>
              </w:rPr>
            </w:pPr>
            <w:r>
              <w:rPr>
                <w:rFonts w:cs="Arial"/>
                <w:b/>
                <w:iCs/>
                <w:sz w:val="18"/>
                <w:szCs w:val="18"/>
              </w:rPr>
              <w:t>6.000</w:t>
            </w:r>
            <w:r w:rsidR="00921FFB" w:rsidRPr="00921FFB">
              <w:rPr>
                <w:rFonts w:cs="Arial"/>
                <w:b/>
                <w:iCs/>
                <w:sz w:val="18"/>
                <w:szCs w:val="18"/>
              </w:rPr>
              <w:t>.000.000</w:t>
            </w:r>
          </w:p>
        </w:tc>
      </w:tr>
      <w:tr w:rsidR="00921FFB" w:rsidRPr="00FA6E29" w14:paraId="19689C26" w14:textId="77777777" w:rsidTr="00921FFB">
        <w:trPr>
          <w:trHeight w:val="42"/>
          <w:jc w:val="center"/>
        </w:trPr>
        <w:tc>
          <w:tcPr>
            <w:tcW w:w="646" w:type="pct"/>
            <w:vMerge w:val="restart"/>
            <w:vAlign w:val="center"/>
          </w:tcPr>
          <w:p w14:paraId="6B57AC4B" w14:textId="77777777" w:rsidR="00801636" w:rsidRPr="00FA6E29" w:rsidRDefault="00801636" w:rsidP="00003EC3">
            <w:pPr>
              <w:jc w:val="left"/>
              <w:rPr>
                <w:rFonts w:cs="Arial"/>
                <w:iCs/>
                <w:sz w:val="18"/>
                <w:szCs w:val="18"/>
              </w:rPr>
            </w:pPr>
            <w:r w:rsidRPr="00FA6E29">
              <w:rPr>
                <w:rFonts w:cs="Arial"/>
                <w:iCs/>
                <w:sz w:val="18"/>
                <w:szCs w:val="18"/>
              </w:rPr>
              <w:t>Realizar 1 rendición de cuentas anuales.</w:t>
            </w:r>
          </w:p>
        </w:tc>
        <w:tc>
          <w:tcPr>
            <w:tcW w:w="753" w:type="pct"/>
            <w:vMerge w:val="restart"/>
            <w:vAlign w:val="center"/>
          </w:tcPr>
          <w:p w14:paraId="1D799CAE" w14:textId="77777777" w:rsidR="00801636" w:rsidRPr="00FA6E29" w:rsidRDefault="00801636" w:rsidP="00003EC3">
            <w:pPr>
              <w:widowControl w:val="0"/>
              <w:ind w:right="-4"/>
              <w:jc w:val="left"/>
              <w:rPr>
                <w:rFonts w:cs="Arial"/>
                <w:iCs/>
                <w:sz w:val="18"/>
                <w:szCs w:val="18"/>
              </w:rPr>
            </w:pPr>
            <w:r w:rsidRPr="00FA6E29">
              <w:rPr>
                <w:rFonts w:cs="Arial"/>
                <w:iCs/>
                <w:sz w:val="18"/>
                <w:szCs w:val="18"/>
              </w:rPr>
              <w:t>Transparencia y control social</w:t>
            </w:r>
          </w:p>
        </w:tc>
        <w:tc>
          <w:tcPr>
            <w:tcW w:w="633" w:type="pct"/>
            <w:vAlign w:val="center"/>
          </w:tcPr>
          <w:p w14:paraId="5D7C742F" w14:textId="77777777" w:rsidR="00801636" w:rsidRPr="00D02A24" w:rsidRDefault="00801636" w:rsidP="00003EC3">
            <w:pPr>
              <w:widowControl w:val="0"/>
              <w:ind w:left="33" w:right="-4"/>
              <w:jc w:val="center"/>
              <w:rPr>
                <w:rFonts w:cs="Arial"/>
                <w:iCs/>
                <w:sz w:val="18"/>
                <w:szCs w:val="18"/>
              </w:rPr>
            </w:pPr>
            <w:r w:rsidRPr="00D02A24">
              <w:rPr>
                <w:rFonts w:cs="Arial"/>
                <w:iCs/>
                <w:sz w:val="18"/>
                <w:szCs w:val="18"/>
              </w:rPr>
              <w:t>Otros procesos</w:t>
            </w:r>
          </w:p>
        </w:tc>
        <w:tc>
          <w:tcPr>
            <w:tcW w:w="732" w:type="pct"/>
            <w:shd w:val="clear" w:color="auto" w:fill="auto"/>
            <w:vAlign w:val="center"/>
          </w:tcPr>
          <w:p w14:paraId="0A821907" w14:textId="16D6EA16" w:rsidR="00801636" w:rsidRPr="00FA6E29" w:rsidRDefault="00921FFB" w:rsidP="00003EC3">
            <w:pPr>
              <w:widowControl w:val="0"/>
              <w:jc w:val="center"/>
              <w:rPr>
                <w:rFonts w:cs="Arial"/>
                <w:iCs/>
                <w:sz w:val="18"/>
                <w:szCs w:val="18"/>
              </w:rPr>
            </w:pPr>
            <w:r w:rsidRPr="00921FFB">
              <w:rPr>
                <w:rFonts w:cs="Arial"/>
                <w:iCs/>
                <w:sz w:val="18"/>
                <w:szCs w:val="18"/>
              </w:rPr>
              <w:t>23.682.963</w:t>
            </w:r>
          </w:p>
        </w:tc>
        <w:tc>
          <w:tcPr>
            <w:tcW w:w="745" w:type="pct"/>
            <w:shd w:val="clear" w:color="auto" w:fill="auto"/>
            <w:vAlign w:val="center"/>
          </w:tcPr>
          <w:p w14:paraId="3C06CEE0" w14:textId="4E074443" w:rsidR="00801636" w:rsidRPr="00FA6E29" w:rsidRDefault="00921FFB" w:rsidP="00003EC3">
            <w:pPr>
              <w:widowControl w:val="0"/>
              <w:jc w:val="center"/>
              <w:rPr>
                <w:rFonts w:cs="Arial"/>
                <w:iCs/>
                <w:sz w:val="18"/>
                <w:szCs w:val="18"/>
              </w:rPr>
            </w:pPr>
            <w:r w:rsidRPr="00921FFB">
              <w:rPr>
                <w:rFonts w:cs="Arial"/>
                <w:iCs/>
                <w:sz w:val="18"/>
                <w:szCs w:val="18"/>
              </w:rPr>
              <w:t>17.219.934</w:t>
            </w:r>
          </w:p>
        </w:tc>
        <w:tc>
          <w:tcPr>
            <w:tcW w:w="746" w:type="pct"/>
            <w:shd w:val="clear" w:color="auto" w:fill="auto"/>
            <w:vAlign w:val="center"/>
          </w:tcPr>
          <w:p w14:paraId="6C3B3D17" w14:textId="6D2E6FD8" w:rsidR="00801636" w:rsidRPr="00FA6E29" w:rsidRDefault="00921FFB" w:rsidP="00003EC3">
            <w:pPr>
              <w:widowControl w:val="0"/>
              <w:jc w:val="center"/>
              <w:rPr>
                <w:rFonts w:cs="Arial"/>
                <w:iCs/>
                <w:sz w:val="18"/>
                <w:szCs w:val="18"/>
              </w:rPr>
            </w:pPr>
            <w:r w:rsidRPr="00921FFB">
              <w:rPr>
                <w:rFonts w:cs="Arial"/>
                <w:iCs/>
                <w:sz w:val="18"/>
                <w:szCs w:val="18"/>
              </w:rPr>
              <w:t>40.000.000</w:t>
            </w:r>
          </w:p>
        </w:tc>
        <w:tc>
          <w:tcPr>
            <w:tcW w:w="746" w:type="pct"/>
            <w:shd w:val="clear" w:color="auto" w:fill="auto"/>
            <w:vAlign w:val="center"/>
          </w:tcPr>
          <w:p w14:paraId="37A393C4" w14:textId="2D33E8B1" w:rsidR="00801636" w:rsidRPr="00FA6E29" w:rsidRDefault="00F52E32" w:rsidP="00F52E32">
            <w:pPr>
              <w:widowControl w:val="0"/>
              <w:jc w:val="center"/>
              <w:rPr>
                <w:rFonts w:cs="Arial"/>
                <w:iCs/>
                <w:sz w:val="18"/>
                <w:szCs w:val="18"/>
              </w:rPr>
            </w:pPr>
            <w:r>
              <w:rPr>
                <w:rFonts w:cs="Arial"/>
                <w:iCs/>
                <w:sz w:val="18"/>
                <w:szCs w:val="18"/>
              </w:rPr>
              <w:t>60</w:t>
            </w:r>
            <w:r w:rsidR="00921FFB" w:rsidRPr="00921FFB">
              <w:rPr>
                <w:rFonts w:cs="Arial"/>
                <w:iCs/>
                <w:sz w:val="18"/>
                <w:szCs w:val="18"/>
              </w:rPr>
              <w:t>.000.000</w:t>
            </w:r>
          </w:p>
        </w:tc>
      </w:tr>
      <w:tr w:rsidR="00921FFB" w:rsidRPr="00FA6E29" w14:paraId="35D505DB" w14:textId="77777777" w:rsidTr="00921FFB">
        <w:trPr>
          <w:trHeight w:val="66"/>
          <w:jc w:val="center"/>
        </w:trPr>
        <w:tc>
          <w:tcPr>
            <w:tcW w:w="646" w:type="pct"/>
            <w:vMerge/>
            <w:vAlign w:val="center"/>
          </w:tcPr>
          <w:p w14:paraId="5D3B1E64" w14:textId="77777777" w:rsidR="00801636" w:rsidRPr="00FA6E29" w:rsidRDefault="00801636" w:rsidP="00003EC3">
            <w:pPr>
              <w:widowControl w:val="0"/>
              <w:ind w:left="33" w:right="-4"/>
              <w:jc w:val="left"/>
              <w:rPr>
                <w:rFonts w:cs="Arial"/>
                <w:iCs/>
                <w:sz w:val="18"/>
                <w:szCs w:val="18"/>
              </w:rPr>
            </w:pPr>
          </w:p>
        </w:tc>
        <w:tc>
          <w:tcPr>
            <w:tcW w:w="753" w:type="pct"/>
            <w:vMerge/>
            <w:vAlign w:val="center"/>
          </w:tcPr>
          <w:p w14:paraId="4009D232" w14:textId="77777777" w:rsidR="00801636" w:rsidRPr="00FA6E29" w:rsidRDefault="00801636" w:rsidP="00003EC3">
            <w:pPr>
              <w:widowControl w:val="0"/>
              <w:ind w:left="33" w:right="-4"/>
              <w:jc w:val="left"/>
              <w:rPr>
                <w:rFonts w:cs="Arial"/>
                <w:iCs/>
                <w:sz w:val="18"/>
                <w:szCs w:val="18"/>
              </w:rPr>
            </w:pPr>
          </w:p>
        </w:tc>
        <w:tc>
          <w:tcPr>
            <w:tcW w:w="633" w:type="pct"/>
            <w:vAlign w:val="center"/>
          </w:tcPr>
          <w:p w14:paraId="53D1A945" w14:textId="77777777" w:rsidR="00801636" w:rsidRPr="00FA6E29" w:rsidRDefault="00801636" w:rsidP="00003EC3">
            <w:pPr>
              <w:widowControl w:val="0"/>
              <w:ind w:left="33" w:right="-4"/>
              <w:jc w:val="center"/>
              <w:rPr>
                <w:rFonts w:cs="Arial"/>
                <w:iCs/>
                <w:sz w:val="18"/>
                <w:szCs w:val="18"/>
              </w:rPr>
            </w:pPr>
          </w:p>
        </w:tc>
        <w:tc>
          <w:tcPr>
            <w:tcW w:w="732" w:type="pct"/>
            <w:shd w:val="clear" w:color="auto" w:fill="auto"/>
            <w:vAlign w:val="center"/>
          </w:tcPr>
          <w:p w14:paraId="2D57A57E" w14:textId="77777777" w:rsidR="00801636" w:rsidRPr="00FA6E29" w:rsidRDefault="00801636" w:rsidP="00003EC3">
            <w:pPr>
              <w:widowControl w:val="0"/>
              <w:jc w:val="center"/>
              <w:rPr>
                <w:rFonts w:cs="Arial"/>
                <w:iCs/>
                <w:sz w:val="18"/>
                <w:szCs w:val="18"/>
              </w:rPr>
            </w:pPr>
          </w:p>
        </w:tc>
        <w:tc>
          <w:tcPr>
            <w:tcW w:w="745" w:type="pct"/>
            <w:shd w:val="clear" w:color="auto" w:fill="auto"/>
            <w:vAlign w:val="center"/>
          </w:tcPr>
          <w:p w14:paraId="16749C0E" w14:textId="77777777" w:rsidR="00801636" w:rsidRPr="00FA6E29" w:rsidRDefault="00801636" w:rsidP="00003EC3">
            <w:pPr>
              <w:widowControl w:val="0"/>
              <w:jc w:val="center"/>
              <w:rPr>
                <w:rFonts w:cs="Arial"/>
                <w:iCs/>
                <w:sz w:val="18"/>
                <w:szCs w:val="18"/>
              </w:rPr>
            </w:pPr>
          </w:p>
        </w:tc>
        <w:tc>
          <w:tcPr>
            <w:tcW w:w="746" w:type="pct"/>
            <w:shd w:val="clear" w:color="auto" w:fill="auto"/>
            <w:vAlign w:val="center"/>
          </w:tcPr>
          <w:p w14:paraId="1293914B" w14:textId="77777777" w:rsidR="00801636" w:rsidRPr="00FA6E29" w:rsidRDefault="00801636" w:rsidP="00003EC3">
            <w:pPr>
              <w:widowControl w:val="0"/>
              <w:jc w:val="center"/>
              <w:rPr>
                <w:rFonts w:cs="Arial"/>
                <w:iCs/>
                <w:sz w:val="18"/>
                <w:szCs w:val="18"/>
              </w:rPr>
            </w:pPr>
          </w:p>
        </w:tc>
        <w:tc>
          <w:tcPr>
            <w:tcW w:w="746" w:type="pct"/>
            <w:shd w:val="clear" w:color="auto" w:fill="auto"/>
            <w:vAlign w:val="center"/>
          </w:tcPr>
          <w:p w14:paraId="4239934F" w14:textId="77777777" w:rsidR="00801636" w:rsidRPr="00FA6E29" w:rsidRDefault="00801636" w:rsidP="00003EC3">
            <w:pPr>
              <w:widowControl w:val="0"/>
              <w:jc w:val="center"/>
              <w:rPr>
                <w:rFonts w:cs="Arial"/>
                <w:iCs/>
                <w:sz w:val="18"/>
                <w:szCs w:val="18"/>
              </w:rPr>
            </w:pPr>
          </w:p>
        </w:tc>
      </w:tr>
      <w:tr w:rsidR="00921FFB" w:rsidRPr="00FA6E29" w14:paraId="044409CD" w14:textId="77777777" w:rsidTr="00921FFB">
        <w:trPr>
          <w:trHeight w:val="63"/>
          <w:jc w:val="center"/>
        </w:trPr>
        <w:tc>
          <w:tcPr>
            <w:tcW w:w="646" w:type="pct"/>
            <w:vMerge/>
            <w:vAlign w:val="center"/>
          </w:tcPr>
          <w:p w14:paraId="484E7953" w14:textId="77777777" w:rsidR="00801636" w:rsidRPr="00FA6E29" w:rsidRDefault="00801636" w:rsidP="00003EC3">
            <w:pPr>
              <w:widowControl w:val="0"/>
              <w:ind w:left="33" w:right="-4"/>
              <w:jc w:val="left"/>
              <w:rPr>
                <w:rFonts w:cs="Arial"/>
                <w:iCs/>
                <w:sz w:val="18"/>
                <w:szCs w:val="18"/>
              </w:rPr>
            </w:pPr>
          </w:p>
        </w:tc>
        <w:tc>
          <w:tcPr>
            <w:tcW w:w="753" w:type="pct"/>
            <w:vMerge/>
            <w:vAlign w:val="center"/>
          </w:tcPr>
          <w:p w14:paraId="05914C08" w14:textId="77777777" w:rsidR="00801636" w:rsidRPr="00FA6E29" w:rsidRDefault="00801636" w:rsidP="00003EC3">
            <w:pPr>
              <w:widowControl w:val="0"/>
              <w:ind w:left="33" w:right="-4"/>
              <w:jc w:val="left"/>
              <w:rPr>
                <w:rFonts w:cs="Arial"/>
                <w:iCs/>
                <w:sz w:val="18"/>
                <w:szCs w:val="18"/>
              </w:rPr>
            </w:pPr>
          </w:p>
        </w:tc>
        <w:tc>
          <w:tcPr>
            <w:tcW w:w="633" w:type="pct"/>
            <w:vAlign w:val="center"/>
          </w:tcPr>
          <w:p w14:paraId="321E9172" w14:textId="77777777" w:rsidR="00801636" w:rsidRPr="00FA6E29" w:rsidRDefault="00801636" w:rsidP="00003EC3">
            <w:pPr>
              <w:widowControl w:val="0"/>
              <w:ind w:left="33" w:right="-4"/>
              <w:jc w:val="center"/>
              <w:rPr>
                <w:rFonts w:cs="Arial"/>
                <w:b/>
                <w:iCs/>
                <w:sz w:val="18"/>
                <w:szCs w:val="18"/>
              </w:rPr>
            </w:pPr>
            <w:r w:rsidRPr="00FA6E29">
              <w:rPr>
                <w:rFonts w:cs="Arial"/>
                <w:b/>
                <w:iCs/>
                <w:sz w:val="18"/>
                <w:szCs w:val="18"/>
              </w:rPr>
              <w:t>SUBTOTAL</w:t>
            </w:r>
          </w:p>
        </w:tc>
        <w:tc>
          <w:tcPr>
            <w:tcW w:w="732" w:type="pct"/>
            <w:shd w:val="clear" w:color="auto" w:fill="auto"/>
            <w:vAlign w:val="center"/>
          </w:tcPr>
          <w:p w14:paraId="59BE8147" w14:textId="129A1FE7" w:rsidR="00801636" w:rsidRPr="00FA6E29" w:rsidRDefault="00921FFB" w:rsidP="00003EC3">
            <w:pPr>
              <w:widowControl w:val="0"/>
              <w:jc w:val="center"/>
              <w:rPr>
                <w:rFonts w:cs="Arial"/>
                <w:b/>
                <w:iCs/>
                <w:sz w:val="18"/>
                <w:szCs w:val="18"/>
              </w:rPr>
            </w:pPr>
            <w:r w:rsidRPr="00921FFB">
              <w:rPr>
                <w:rFonts w:cs="Arial"/>
                <w:b/>
                <w:iCs/>
                <w:sz w:val="18"/>
                <w:szCs w:val="18"/>
              </w:rPr>
              <w:t>23.682.963</w:t>
            </w:r>
          </w:p>
        </w:tc>
        <w:tc>
          <w:tcPr>
            <w:tcW w:w="745" w:type="pct"/>
            <w:shd w:val="clear" w:color="auto" w:fill="auto"/>
            <w:vAlign w:val="center"/>
          </w:tcPr>
          <w:p w14:paraId="7C7269D7" w14:textId="79C97363" w:rsidR="00801636" w:rsidRPr="00FA6E29" w:rsidRDefault="00921FFB" w:rsidP="00003EC3">
            <w:pPr>
              <w:widowControl w:val="0"/>
              <w:jc w:val="center"/>
              <w:rPr>
                <w:rFonts w:cs="Arial"/>
                <w:b/>
                <w:iCs/>
                <w:sz w:val="18"/>
                <w:szCs w:val="18"/>
              </w:rPr>
            </w:pPr>
            <w:r w:rsidRPr="00921FFB">
              <w:rPr>
                <w:rFonts w:cs="Arial"/>
                <w:b/>
                <w:iCs/>
                <w:sz w:val="18"/>
                <w:szCs w:val="18"/>
              </w:rPr>
              <w:t>17.219.934</w:t>
            </w:r>
          </w:p>
        </w:tc>
        <w:tc>
          <w:tcPr>
            <w:tcW w:w="746" w:type="pct"/>
            <w:shd w:val="clear" w:color="auto" w:fill="auto"/>
            <w:vAlign w:val="center"/>
          </w:tcPr>
          <w:p w14:paraId="4C535045" w14:textId="66D587E6" w:rsidR="00801636" w:rsidRPr="00FA6E29" w:rsidRDefault="00921FFB" w:rsidP="00003EC3">
            <w:pPr>
              <w:widowControl w:val="0"/>
              <w:jc w:val="center"/>
              <w:rPr>
                <w:rFonts w:cs="Arial"/>
                <w:b/>
                <w:iCs/>
                <w:sz w:val="18"/>
                <w:szCs w:val="18"/>
              </w:rPr>
            </w:pPr>
            <w:r w:rsidRPr="00921FFB">
              <w:rPr>
                <w:rFonts w:cs="Arial"/>
                <w:b/>
                <w:iCs/>
                <w:sz w:val="18"/>
                <w:szCs w:val="18"/>
              </w:rPr>
              <w:t>40.000.000</w:t>
            </w:r>
          </w:p>
        </w:tc>
        <w:tc>
          <w:tcPr>
            <w:tcW w:w="746" w:type="pct"/>
            <w:shd w:val="clear" w:color="auto" w:fill="auto"/>
            <w:vAlign w:val="center"/>
          </w:tcPr>
          <w:p w14:paraId="333B47F3" w14:textId="7FECCCCF" w:rsidR="00801636" w:rsidRPr="00FA6E29" w:rsidRDefault="00F52E32" w:rsidP="00F52E32">
            <w:pPr>
              <w:widowControl w:val="0"/>
              <w:jc w:val="center"/>
              <w:rPr>
                <w:rFonts w:cs="Arial"/>
                <w:b/>
                <w:iCs/>
                <w:sz w:val="18"/>
                <w:szCs w:val="18"/>
              </w:rPr>
            </w:pPr>
            <w:r>
              <w:rPr>
                <w:rFonts w:cs="Arial"/>
                <w:b/>
                <w:iCs/>
                <w:sz w:val="18"/>
                <w:szCs w:val="18"/>
              </w:rPr>
              <w:t>60</w:t>
            </w:r>
            <w:r w:rsidR="00921FFB" w:rsidRPr="00921FFB">
              <w:rPr>
                <w:rFonts w:cs="Arial"/>
                <w:b/>
                <w:iCs/>
                <w:sz w:val="18"/>
                <w:szCs w:val="18"/>
              </w:rPr>
              <w:t>.000.000</w:t>
            </w:r>
          </w:p>
        </w:tc>
      </w:tr>
      <w:tr w:rsidR="00921FFB" w:rsidRPr="00FA6E29" w14:paraId="2B43DAA6" w14:textId="77777777" w:rsidTr="00921FFB">
        <w:trPr>
          <w:trHeight w:val="209"/>
          <w:jc w:val="center"/>
        </w:trPr>
        <w:tc>
          <w:tcPr>
            <w:tcW w:w="646" w:type="pct"/>
            <w:vMerge w:val="restart"/>
            <w:vAlign w:val="center"/>
          </w:tcPr>
          <w:p w14:paraId="4138ACC1" w14:textId="77777777" w:rsidR="00801636" w:rsidRPr="00FA6E29" w:rsidRDefault="00801636" w:rsidP="00003EC3">
            <w:pPr>
              <w:jc w:val="left"/>
              <w:rPr>
                <w:rFonts w:cs="Arial"/>
                <w:iCs/>
                <w:sz w:val="18"/>
                <w:szCs w:val="18"/>
              </w:rPr>
            </w:pPr>
            <w:r w:rsidRPr="00054D75">
              <w:rPr>
                <w:rFonts w:cs="Arial"/>
                <w:iCs/>
                <w:sz w:val="18"/>
                <w:szCs w:val="18"/>
              </w:rPr>
              <w:t>Realizar 20 acciones de inspección, vigilancia y control</w:t>
            </w:r>
          </w:p>
        </w:tc>
        <w:tc>
          <w:tcPr>
            <w:tcW w:w="753" w:type="pct"/>
            <w:vMerge w:val="restart"/>
            <w:vAlign w:val="center"/>
          </w:tcPr>
          <w:p w14:paraId="36483331" w14:textId="77777777" w:rsidR="00801636" w:rsidRPr="00FA6E29" w:rsidRDefault="00801636" w:rsidP="00003EC3">
            <w:pPr>
              <w:widowControl w:val="0"/>
              <w:ind w:right="-4"/>
              <w:jc w:val="left"/>
              <w:rPr>
                <w:rFonts w:cs="Arial"/>
                <w:iCs/>
                <w:sz w:val="18"/>
                <w:szCs w:val="18"/>
              </w:rPr>
            </w:pPr>
            <w:r>
              <w:rPr>
                <w:rFonts w:cs="Arial"/>
                <w:iCs/>
                <w:sz w:val="18"/>
                <w:szCs w:val="18"/>
              </w:rPr>
              <w:t>Inspección, Vigilancia y control</w:t>
            </w:r>
          </w:p>
        </w:tc>
        <w:tc>
          <w:tcPr>
            <w:tcW w:w="633" w:type="pct"/>
            <w:vAlign w:val="center"/>
          </w:tcPr>
          <w:p w14:paraId="0AE0B8CB" w14:textId="77777777" w:rsidR="00801636" w:rsidRPr="00FA6E29" w:rsidRDefault="00801636" w:rsidP="00003EC3">
            <w:pPr>
              <w:widowControl w:val="0"/>
              <w:ind w:left="33" w:right="-4"/>
              <w:jc w:val="center"/>
              <w:rPr>
                <w:rFonts w:cs="Arial"/>
                <w:b/>
                <w:iCs/>
                <w:sz w:val="18"/>
                <w:szCs w:val="18"/>
              </w:rPr>
            </w:pPr>
          </w:p>
        </w:tc>
        <w:tc>
          <w:tcPr>
            <w:tcW w:w="732" w:type="pct"/>
            <w:shd w:val="clear" w:color="auto" w:fill="auto"/>
            <w:vAlign w:val="center"/>
          </w:tcPr>
          <w:p w14:paraId="6A1DFCFD" w14:textId="77777777" w:rsidR="00801636" w:rsidRPr="00FA6E29" w:rsidRDefault="00801636" w:rsidP="00003EC3">
            <w:pPr>
              <w:widowControl w:val="0"/>
              <w:jc w:val="center"/>
              <w:rPr>
                <w:rFonts w:cs="Arial"/>
                <w:iCs/>
                <w:sz w:val="18"/>
                <w:szCs w:val="18"/>
              </w:rPr>
            </w:pPr>
            <w:r w:rsidRPr="00054D75">
              <w:rPr>
                <w:rFonts w:cs="Arial"/>
                <w:iCs/>
                <w:sz w:val="18"/>
                <w:szCs w:val="18"/>
              </w:rPr>
              <w:t>0</w:t>
            </w:r>
          </w:p>
        </w:tc>
        <w:tc>
          <w:tcPr>
            <w:tcW w:w="745" w:type="pct"/>
            <w:shd w:val="clear" w:color="auto" w:fill="auto"/>
            <w:vAlign w:val="center"/>
          </w:tcPr>
          <w:p w14:paraId="1B7F6D6C" w14:textId="77777777" w:rsidR="00801636" w:rsidRPr="00FA6E29" w:rsidRDefault="00801636" w:rsidP="00003EC3">
            <w:pPr>
              <w:widowControl w:val="0"/>
              <w:jc w:val="center"/>
              <w:rPr>
                <w:rFonts w:cs="Arial"/>
                <w:iCs/>
                <w:sz w:val="18"/>
                <w:szCs w:val="18"/>
              </w:rPr>
            </w:pPr>
            <w:r w:rsidRPr="00054D75">
              <w:rPr>
                <w:rFonts w:cs="Arial"/>
                <w:iCs/>
                <w:sz w:val="18"/>
                <w:szCs w:val="18"/>
              </w:rPr>
              <w:t>0</w:t>
            </w:r>
          </w:p>
        </w:tc>
        <w:tc>
          <w:tcPr>
            <w:tcW w:w="746" w:type="pct"/>
            <w:shd w:val="clear" w:color="auto" w:fill="auto"/>
            <w:vAlign w:val="center"/>
          </w:tcPr>
          <w:p w14:paraId="02959736" w14:textId="77777777" w:rsidR="00801636" w:rsidRPr="00FA6E29" w:rsidRDefault="00801636" w:rsidP="00003EC3">
            <w:pPr>
              <w:widowControl w:val="0"/>
              <w:jc w:val="center"/>
              <w:rPr>
                <w:rFonts w:cs="Arial"/>
                <w:iCs/>
                <w:sz w:val="18"/>
                <w:szCs w:val="18"/>
              </w:rPr>
            </w:pPr>
            <w:r w:rsidRPr="00054D75">
              <w:rPr>
                <w:rFonts w:cs="Arial"/>
                <w:iCs/>
                <w:sz w:val="18"/>
                <w:szCs w:val="18"/>
              </w:rPr>
              <w:t>0</w:t>
            </w:r>
          </w:p>
        </w:tc>
        <w:tc>
          <w:tcPr>
            <w:tcW w:w="746" w:type="pct"/>
            <w:shd w:val="clear" w:color="auto" w:fill="auto"/>
            <w:vAlign w:val="center"/>
          </w:tcPr>
          <w:p w14:paraId="3FD6B754" w14:textId="77777777" w:rsidR="00801636" w:rsidRPr="00FA6E29" w:rsidRDefault="00801636" w:rsidP="00003EC3">
            <w:pPr>
              <w:widowControl w:val="0"/>
              <w:jc w:val="center"/>
              <w:rPr>
                <w:rFonts w:cs="Arial"/>
                <w:iCs/>
                <w:sz w:val="18"/>
                <w:szCs w:val="18"/>
              </w:rPr>
            </w:pPr>
            <w:r w:rsidRPr="00054D75">
              <w:rPr>
                <w:rFonts w:cs="Arial"/>
                <w:iCs/>
                <w:sz w:val="18"/>
                <w:szCs w:val="18"/>
              </w:rPr>
              <w:t>0</w:t>
            </w:r>
          </w:p>
        </w:tc>
      </w:tr>
      <w:tr w:rsidR="00921FFB" w:rsidRPr="00FA6E29" w14:paraId="14D9C322" w14:textId="77777777" w:rsidTr="00921FFB">
        <w:trPr>
          <w:trHeight w:val="30"/>
          <w:jc w:val="center"/>
        </w:trPr>
        <w:tc>
          <w:tcPr>
            <w:tcW w:w="646" w:type="pct"/>
            <w:vMerge/>
            <w:vAlign w:val="center"/>
          </w:tcPr>
          <w:p w14:paraId="6527E792" w14:textId="77777777" w:rsidR="00801636" w:rsidRPr="00FA6E29" w:rsidRDefault="00801636" w:rsidP="00003EC3">
            <w:pPr>
              <w:widowControl w:val="0"/>
              <w:ind w:left="33" w:right="-4"/>
              <w:jc w:val="center"/>
              <w:rPr>
                <w:rFonts w:cs="Arial"/>
                <w:iCs/>
                <w:sz w:val="18"/>
                <w:szCs w:val="18"/>
              </w:rPr>
            </w:pPr>
          </w:p>
        </w:tc>
        <w:tc>
          <w:tcPr>
            <w:tcW w:w="753" w:type="pct"/>
            <w:vMerge/>
            <w:vAlign w:val="center"/>
          </w:tcPr>
          <w:p w14:paraId="46EBC101" w14:textId="77777777" w:rsidR="00801636" w:rsidRPr="00FA6E29" w:rsidRDefault="00801636" w:rsidP="00003EC3">
            <w:pPr>
              <w:widowControl w:val="0"/>
              <w:ind w:left="33" w:right="-4"/>
              <w:jc w:val="center"/>
              <w:rPr>
                <w:rFonts w:cs="Arial"/>
                <w:iCs/>
                <w:sz w:val="18"/>
                <w:szCs w:val="18"/>
              </w:rPr>
            </w:pPr>
          </w:p>
        </w:tc>
        <w:tc>
          <w:tcPr>
            <w:tcW w:w="633" w:type="pct"/>
            <w:vAlign w:val="center"/>
          </w:tcPr>
          <w:p w14:paraId="5D580B98" w14:textId="77777777" w:rsidR="00801636" w:rsidRPr="00FA6E29" w:rsidRDefault="00801636" w:rsidP="00003EC3">
            <w:pPr>
              <w:widowControl w:val="0"/>
              <w:ind w:left="33" w:right="-4"/>
              <w:jc w:val="center"/>
              <w:rPr>
                <w:rFonts w:cs="Arial"/>
                <w:b/>
                <w:iCs/>
                <w:sz w:val="18"/>
                <w:szCs w:val="18"/>
              </w:rPr>
            </w:pPr>
            <w:r w:rsidRPr="00FA6E29">
              <w:rPr>
                <w:rFonts w:cs="Arial"/>
                <w:b/>
                <w:iCs/>
                <w:sz w:val="18"/>
                <w:szCs w:val="18"/>
              </w:rPr>
              <w:t>SUBTOTAL</w:t>
            </w:r>
          </w:p>
        </w:tc>
        <w:tc>
          <w:tcPr>
            <w:tcW w:w="732" w:type="pct"/>
            <w:shd w:val="clear" w:color="auto" w:fill="auto"/>
            <w:vAlign w:val="center"/>
          </w:tcPr>
          <w:p w14:paraId="15C1A3F5" w14:textId="77777777" w:rsidR="00801636" w:rsidRPr="00FA6E29" w:rsidRDefault="00801636" w:rsidP="00003EC3">
            <w:pPr>
              <w:widowControl w:val="0"/>
              <w:jc w:val="center"/>
              <w:rPr>
                <w:rFonts w:cs="Arial"/>
                <w:b/>
                <w:iCs/>
                <w:sz w:val="18"/>
                <w:szCs w:val="18"/>
              </w:rPr>
            </w:pPr>
            <w:r>
              <w:rPr>
                <w:rFonts w:cs="Arial"/>
                <w:b/>
                <w:iCs/>
                <w:sz w:val="18"/>
                <w:szCs w:val="18"/>
              </w:rPr>
              <w:t>0</w:t>
            </w:r>
          </w:p>
        </w:tc>
        <w:tc>
          <w:tcPr>
            <w:tcW w:w="745" w:type="pct"/>
            <w:shd w:val="clear" w:color="auto" w:fill="auto"/>
            <w:vAlign w:val="center"/>
          </w:tcPr>
          <w:p w14:paraId="40BBAA65" w14:textId="77777777" w:rsidR="00801636" w:rsidRPr="00FA6E29" w:rsidRDefault="00801636" w:rsidP="00003EC3">
            <w:pPr>
              <w:widowControl w:val="0"/>
              <w:jc w:val="center"/>
              <w:rPr>
                <w:rFonts w:cs="Arial"/>
                <w:b/>
                <w:iCs/>
                <w:sz w:val="18"/>
                <w:szCs w:val="18"/>
              </w:rPr>
            </w:pPr>
            <w:r>
              <w:rPr>
                <w:rFonts w:cs="Arial"/>
                <w:b/>
                <w:iCs/>
                <w:sz w:val="18"/>
                <w:szCs w:val="18"/>
              </w:rPr>
              <w:t>0</w:t>
            </w:r>
          </w:p>
        </w:tc>
        <w:tc>
          <w:tcPr>
            <w:tcW w:w="746" w:type="pct"/>
            <w:shd w:val="clear" w:color="auto" w:fill="auto"/>
            <w:vAlign w:val="center"/>
          </w:tcPr>
          <w:p w14:paraId="7A84CDF6" w14:textId="77777777" w:rsidR="00801636" w:rsidRPr="00FA6E29" w:rsidRDefault="00801636" w:rsidP="00003EC3">
            <w:pPr>
              <w:widowControl w:val="0"/>
              <w:jc w:val="center"/>
              <w:rPr>
                <w:rFonts w:cs="Arial"/>
                <w:b/>
                <w:iCs/>
                <w:sz w:val="18"/>
                <w:szCs w:val="18"/>
              </w:rPr>
            </w:pPr>
            <w:r>
              <w:rPr>
                <w:rFonts w:cs="Arial"/>
                <w:b/>
                <w:iCs/>
                <w:sz w:val="18"/>
                <w:szCs w:val="18"/>
              </w:rPr>
              <w:t>0</w:t>
            </w:r>
          </w:p>
        </w:tc>
        <w:tc>
          <w:tcPr>
            <w:tcW w:w="746" w:type="pct"/>
            <w:shd w:val="clear" w:color="auto" w:fill="auto"/>
            <w:vAlign w:val="center"/>
          </w:tcPr>
          <w:p w14:paraId="53DE5E70" w14:textId="77777777" w:rsidR="00801636" w:rsidRPr="00FA6E29" w:rsidRDefault="00801636" w:rsidP="00003EC3">
            <w:pPr>
              <w:widowControl w:val="0"/>
              <w:jc w:val="center"/>
              <w:rPr>
                <w:rFonts w:cs="Arial"/>
                <w:b/>
                <w:iCs/>
                <w:sz w:val="18"/>
                <w:szCs w:val="18"/>
              </w:rPr>
            </w:pPr>
            <w:r>
              <w:rPr>
                <w:rFonts w:cs="Arial"/>
                <w:b/>
                <w:iCs/>
                <w:sz w:val="18"/>
                <w:szCs w:val="18"/>
              </w:rPr>
              <w:t>0</w:t>
            </w:r>
          </w:p>
        </w:tc>
      </w:tr>
      <w:tr w:rsidR="00801636" w:rsidRPr="00FA6E29" w14:paraId="34678B95" w14:textId="77777777" w:rsidTr="00921FFB">
        <w:trPr>
          <w:jc w:val="center"/>
        </w:trPr>
        <w:tc>
          <w:tcPr>
            <w:tcW w:w="2031" w:type="pct"/>
            <w:gridSpan w:val="3"/>
            <w:shd w:val="clear" w:color="auto" w:fill="auto"/>
            <w:vAlign w:val="center"/>
          </w:tcPr>
          <w:p w14:paraId="011FBE08" w14:textId="77777777" w:rsidR="00801636" w:rsidRPr="00FA6E29" w:rsidRDefault="00801636" w:rsidP="00003EC3">
            <w:pPr>
              <w:widowControl w:val="0"/>
              <w:jc w:val="center"/>
              <w:rPr>
                <w:rFonts w:cs="Arial"/>
                <w:b/>
                <w:iCs/>
                <w:sz w:val="18"/>
                <w:szCs w:val="18"/>
              </w:rPr>
            </w:pPr>
            <w:r w:rsidRPr="00FA6E29">
              <w:rPr>
                <w:rFonts w:cs="Arial"/>
                <w:b/>
                <w:iCs/>
                <w:sz w:val="18"/>
                <w:szCs w:val="18"/>
              </w:rPr>
              <w:t>TOTAL ANUAL DE COSTOS</w:t>
            </w:r>
          </w:p>
        </w:tc>
        <w:tc>
          <w:tcPr>
            <w:tcW w:w="732" w:type="pct"/>
            <w:shd w:val="clear" w:color="auto" w:fill="auto"/>
            <w:vAlign w:val="center"/>
          </w:tcPr>
          <w:p w14:paraId="39C9E1BE" w14:textId="69441CBB" w:rsidR="00801636" w:rsidRPr="00FA6E29" w:rsidRDefault="00921FFB" w:rsidP="00003EC3">
            <w:pPr>
              <w:widowControl w:val="0"/>
              <w:jc w:val="center"/>
              <w:rPr>
                <w:rFonts w:cs="Arial"/>
                <w:b/>
                <w:iCs/>
                <w:sz w:val="18"/>
                <w:szCs w:val="18"/>
              </w:rPr>
            </w:pPr>
            <w:r w:rsidRPr="00921FFB">
              <w:rPr>
                <w:rFonts w:cs="Arial"/>
                <w:b/>
                <w:iCs/>
                <w:sz w:val="18"/>
                <w:szCs w:val="18"/>
              </w:rPr>
              <w:t>4.709.818.919</w:t>
            </w:r>
          </w:p>
        </w:tc>
        <w:tc>
          <w:tcPr>
            <w:tcW w:w="745" w:type="pct"/>
            <w:shd w:val="clear" w:color="auto" w:fill="auto"/>
            <w:vAlign w:val="center"/>
          </w:tcPr>
          <w:p w14:paraId="10E60FA4" w14:textId="4DAAAB02" w:rsidR="00801636" w:rsidRPr="00FA6E29" w:rsidRDefault="00921FFB" w:rsidP="00003EC3">
            <w:pPr>
              <w:widowControl w:val="0"/>
              <w:jc w:val="center"/>
              <w:rPr>
                <w:rFonts w:cs="Arial"/>
                <w:b/>
                <w:iCs/>
                <w:sz w:val="18"/>
                <w:szCs w:val="18"/>
              </w:rPr>
            </w:pPr>
            <w:r w:rsidRPr="00921FFB">
              <w:rPr>
                <w:rFonts w:cs="Arial"/>
                <w:b/>
                <w:iCs/>
                <w:sz w:val="18"/>
                <w:szCs w:val="18"/>
              </w:rPr>
              <w:t>6.154.303.291</w:t>
            </w:r>
          </w:p>
        </w:tc>
        <w:tc>
          <w:tcPr>
            <w:tcW w:w="746" w:type="pct"/>
            <w:shd w:val="clear" w:color="auto" w:fill="auto"/>
            <w:vAlign w:val="center"/>
          </w:tcPr>
          <w:p w14:paraId="64F2CECF" w14:textId="45A45FF7" w:rsidR="00801636" w:rsidRPr="00FA6E29" w:rsidRDefault="0058247C" w:rsidP="00571AD3">
            <w:pPr>
              <w:widowControl w:val="0"/>
              <w:jc w:val="center"/>
              <w:rPr>
                <w:rFonts w:cs="Arial"/>
                <w:b/>
                <w:iCs/>
                <w:sz w:val="18"/>
                <w:szCs w:val="18"/>
              </w:rPr>
            </w:pPr>
            <w:r w:rsidRPr="0058247C">
              <w:rPr>
                <w:rFonts w:cs="Arial"/>
                <w:b/>
                <w:iCs/>
                <w:sz w:val="18"/>
                <w:szCs w:val="18"/>
              </w:rPr>
              <w:t>6</w:t>
            </w:r>
            <w:r>
              <w:rPr>
                <w:rFonts w:cs="Arial"/>
                <w:b/>
                <w:iCs/>
                <w:sz w:val="18"/>
                <w:szCs w:val="18"/>
              </w:rPr>
              <w:t>.</w:t>
            </w:r>
            <w:r w:rsidR="007B2308">
              <w:rPr>
                <w:rFonts w:cs="Arial"/>
                <w:b/>
                <w:iCs/>
                <w:sz w:val="18"/>
                <w:szCs w:val="18"/>
              </w:rPr>
              <w:t>260</w:t>
            </w:r>
            <w:r>
              <w:rPr>
                <w:rFonts w:cs="Arial"/>
                <w:b/>
                <w:iCs/>
                <w:sz w:val="18"/>
                <w:szCs w:val="18"/>
              </w:rPr>
              <w:t>.</w:t>
            </w:r>
            <w:r w:rsidR="007B2308">
              <w:rPr>
                <w:rFonts w:cs="Arial"/>
                <w:b/>
                <w:iCs/>
                <w:sz w:val="18"/>
                <w:szCs w:val="18"/>
              </w:rPr>
              <w:t>5</w:t>
            </w:r>
            <w:r w:rsidRPr="0058247C">
              <w:rPr>
                <w:rFonts w:cs="Arial"/>
                <w:b/>
                <w:iCs/>
                <w:sz w:val="18"/>
                <w:szCs w:val="18"/>
              </w:rPr>
              <w:t>02</w:t>
            </w:r>
            <w:r>
              <w:rPr>
                <w:rFonts w:cs="Arial"/>
                <w:b/>
                <w:iCs/>
                <w:sz w:val="18"/>
                <w:szCs w:val="18"/>
              </w:rPr>
              <w:t>.</w:t>
            </w:r>
            <w:r w:rsidRPr="0058247C">
              <w:rPr>
                <w:rFonts w:cs="Arial"/>
                <w:b/>
                <w:iCs/>
                <w:sz w:val="18"/>
                <w:szCs w:val="18"/>
              </w:rPr>
              <w:t>000</w:t>
            </w:r>
          </w:p>
        </w:tc>
        <w:tc>
          <w:tcPr>
            <w:tcW w:w="746" w:type="pct"/>
            <w:shd w:val="clear" w:color="auto" w:fill="auto"/>
            <w:vAlign w:val="center"/>
          </w:tcPr>
          <w:p w14:paraId="51F4B8EF" w14:textId="3DDE56FE" w:rsidR="00801636" w:rsidRPr="00FA6E29" w:rsidRDefault="00F52E32" w:rsidP="00F52E32">
            <w:pPr>
              <w:widowControl w:val="0"/>
              <w:jc w:val="center"/>
              <w:rPr>
                <w:rFonts w:cs="Arial"/>
                <w:b/>
                <w:iCs/>
                <w:sz w:val="18"/>
                <w:szCs w:val="18"/>
              </w:rPr>
            </w:pPr>
            <w:r>
              <w:rPr>
                <w:rFonts w:cs="Arial"/>
                <w:b/>
                <w:iCs/>
                <w:sz w:val="18"/>
                <w:szCs w:val="18"/>
              </w:rPr>
              <w:t>6</w:t>
            </w:r>
            <w:r w:rsidR="00921FFB" w:rsidRPr="00921FFB">
              <w:rPr>
                <w:rFonts w:cs="Arial"/>
                <w:b/>
                <w:iCs/>
                <w:sz w:val="18"/>
                <w:szCs w:val="18"/>
              </w:rPr>
              <w:t>.</w:t>
            </w:r>
            <w:r>
              <w:rPr>
                <w:rFonts w:cs="Arial"/>
                <w:b/>
                <w:iCs/>
                <w:sz w:val="18"/>
                <w:szCs w:val="18"/>
              </w:rPr>
              <w:t>060</w:t>
            </w:r>
            <w:r w:rsidR="00921FFB" w:rsidRPr="00921FFB">
              <w:rPr>
                <w:rFonts w:cs="Arial"/>
                <w:b/>
                <w:iCs/>
                <w:sz w:val="18"/>
                <w:szCs w:val="18"/>
              </w:rPr>
              <w:t>.000.000</w:t>
            </w:r>
          </w:p>
        </w:tc>
      </w:tr>
      <w:tr w:rsidR="00801636" w:rsidRPr="00FA6E29" w14:paraId="6CDEE10C" w14:textId="77777777" w:rsidTr="00921FFB">
        <w:trPr>
          <w:jc w:val="center"/>
        </w:trPr>
        <w:tc>
          <w:tcPr>
            <w:tcW w:w="2031" w:type="pct"/>
            <w:gridSpan w:val="3"/>
            <w:shd w:val="clear" w:color="auto" w:fill="D9D9D9"/>
            <w:vAlign w:val="center"/>
          </w:tcPr>
          <w:p w14:paraId="0362960B" w14:textId="77777777" w:rsidR="00801636" w:rsidRPr="00FA6E29" w:rsidRDefault="00801636" w:rsidP="00003EC3">
            <w:pPr>
              <w:widowControl w:val="0"/>
              <w:jc w:val="center"/>
              <w:rPr>
                <w:rFonts w:cs="Arial"/>
                <w:b/>
                <w:iCs/>
                <w:sz w:val="18"/>
                <w:szCs w:val="18"/>
              </w:rPr>
            </w:pPr>
            <w:r w:rsidRPr="00FA6E29">
              <w:rPr>
                <w:rFonts w:cs="Arial"/>
                <w:b/>
                <w:iCs/>
                <w:sz w:val="18"/>
                <w:szCs w:val="18"/>
              </w:rPr>
              <w:t>COSTO TOTAL DEL PROYECTO EN VALOR PRESENTE</w:t>
            </w:r>
          </w:p>
        </w:tc>
        <w:tc>
          <w:tcPr>
            <w:tcW w:w="2969" w:type="pct"/>
            <w:gridSpan w:val="4"/>
            <w:shd w:val="clear" w:color="auto" w:fill="D9D9D9"/>
            <w:vAlign w:val="center"/>
          </w:tcPr>
          <w:p w14:paraId="7822DF56" w14:textId="602C13E8" w:rsidR="00801636" w:rsidRPr="00FA6E29" w:rsidRDefault="0058247C" w:rsidP="00F52E32">
            <w:pPr>
              <w:widowControl w:val="0"/>
              <w:jc w:val="center"/>
              <w:rPr>
                <w:rFonts w:cs="Arial"/>
                <w:b/>
                <w:bCs/>
                <w:iCs/>
                <w:sz w:val="18"/>
                <w:szCs w:val="18"/>
              </w:rPr>
            </w:pPr>
            <w:r w:rsidRPr="0058247C">
              <w:rPr>
                <w:rFonts w:cs="Arial"/>
                <w:b/>
                <w:bCs/>
                <w:iCs/>
                <w:sz w:val="18"/>
                <w:szCs w:val="18"/>
              </w:rPr>
              <w:t>2</w:t>
            </w:r>
            <w:r w:rsidR="00F52E32">
              <w:rPr>
                <w:rFonts w:cs="Arial"/>
                <w:b/>
                <w:bCs/>
                <w:iCs/>
                <w:sz w:val="18"/>
                <w:szCs w:val="18"/>
              </w:rPr>
              <w:t>3</w:t>
            </w:r>
            <w:r>
              <w:rPr>
                <w:rFonts w:cs="Arial"/>
                <w:b/>
                <w:bCs/>
                <w:iCs/>
                <w:sz w:val="18"/>
                <w:szCs w:val="18"/>
              </w:rPr>
              <w:t>.</w:t>
            </w:r>
            <w:r w:rsidR="00F52E32">
              <w:rPr>
                <w:rFonts w:cs="Arial"/>
                <w:b/>
                <w:bCs/>
                <w:iCs/>
                <w:sz w:val="18"/>
                <w:szCs w:val="18"/>
              </w:rPr>
              <w:t>18</w:t>
            </w:r>
            <w:r w:rsidR="00BF5415">
              <w:rPr>
                <w:rFonts w:cs="Arial"/>
                <w:b/>
                <w:bCs/>
                <w:iCs/>
                <w:sz w:val="18"/>
                <w:szCs w:val="18"/>
              </w:rPr>
              <w:t>4</w:t>
            </w:r>
            <w:r>
              <w:rPr>
                <w:rFonts w:cs="Arial"/>
                <w:b/>
                <w:bCs/>
                <w:iCs/>
                <w:sz w:val="18"/>
                <w:szCs w:val="18"/>
              </w:rPr>
              <w:t>.</w:t>
            </w:r>
            <w:r w:rsidR="00BF5415">
              <w:rPr>
                <w:rFonts w:cs="Arial"/>
                <w:b/>
                <w:bCs/>
                <w:iCs/>
                <w:sz w:val="18"/>
                <w:szCs w:val="18"/>
              </w:rPr>
              <w:t>6</w:t>
            </w:r>
            <w:r w:rsidRPr="0058247C">
              <w:rPr>
                <w:rFonts w:cs="Arial"/>
                <w:b/>
                <w:bCs/>
                <w:iCs/>
                <w:sz w:val="18"/>
                <w:szCs w:val="18"/>
              </w:rPr>
              <w:t>24</w:t>
            </w:r>
            <w:r>
              <w:rPr>
                <w:rFonts w:cs="Arial"/>
                <w:b/>
                <w:bCs/>
                <w:iCs/>
                <w:sz w:val="18"/>
                <w:szCs w:val="18"/>
              </w:rPr>
              <w:t>.</w:t>
            </w:r>
            <w:r w:rsidRPr="0058247C">
              <w:rPr>
                <w:rFonts w:cs="Arial"/>
                <w:b/>
                <w:bCs/>
                <w:iCs/>
                <w:sz w:val="18"/>
                <w:szCs w:val="18"/>
              </w:rPr>
              <w:t>210</w:t>
            </w:r>
          </w:p>
        </w:tc>
      </w:tr>
    </w:tbl>
    <w:p w14:paraId="5C83A5DC" w14:textId="77777777" w:rsidR="00314B0E" w:rsidRPr="00FA6E29" w:rsidRDefault="00314B0E" w:rsidP="00D92AD7">
      <w:pPr>
        <w:pStyle w:val="Ttulo"/>
        <w:jc w:val="both"/>
        <w:rPr>
          <w:rFonts w:cs="Arial"/>
          <w:sz w:val="20"/>
        </w:rPr>
      </w:pPr>
    </w:p>
    <w:p w14:paraId="417EDD10" w14:textId="77777777" w:rsidR="000C5AEB" w:rsidRPr="00FA6E29" w:rsidRDefault="000C5AEB" w:rsidP="00D92AD7">
      <w:pPr>
        <w:pStyle w:val="Ttulo"/>
        <w:jc w:val="both"/>
        <w:rPr>
          <w:rFonts w:cs="Arial"/>
          <w:sz w:val="20"/>
        </w:rPr>
      </w:pPr>
    </w:p>
    <w:p w14:paraId="3AF3771E" w14:textId="77777777" w:rsidR="00E317D7" w:rsidRPr="00FA6E29" w:rsidRDefault="000901C1" w:rsidP="00EC631A">
      <w:pPr>
        <w:pStyle w:val="Subttulo"/>
        <w:numPr>
          <w:ilvl w:val="0"/>
          <w:numId w:val="4"/>
        </w:numPr>
        <w:rPr>
          <w:rFonts w:ascii="Arial" w:hAnsi="Arial" w:cs="Arial"/>
          <w:color w:val="auto"/>
          <w:sz w:val="20"/>
          <w:szCs w:val="20"/>
        </w:rPr>
      </w:pPr>
      <w:bookmarkStart w:id="10" w:name="_Toc251066186"/>
      <w:r w:rsidRPr="00FA6E29">
        <w:rPr>
          <w:rFonts w:ascii="Arial" w:hAnsi="Arial" w:cs="Arial"/>
          <w:color w:val="auto"/>
          <w:sz w:val="20"/>
          <w:szCs w:val="20"/>
        </w:rPr>
        <w:t>INDICADORES DE SEGUIMIENTO Y EVALUACIÓN</w:t>
      </w:r>
      <w:bookmarkEnd w:id="10"/>
    </w:p>
    <w:p w14:paraId="292D9E9B" w14:textId="77777777" w:rsidR="00B621A1" w:rsidRPr="00FA6E29" w:rsidRDefault="00B621A1" w:rsidP="00CB0EC5">
      <w:pPr>
        <w:autoSpaceDE w:val="0"/>
        <w:autoSpaceDN w:val="0"/>
        <w:adjustRightInd w:val="0"/>
        <w:rPr>
          <w:rFonts w:cs="Arial"/>
          <w:sz w:val="20"/>
        </w:rPr>
      </w:pPr>
    </w:p>
    <w:p w14:paraId="562A5894" w14:textId="77777777" w:rsidR="00CB0EC5" w:rsidRPr="00FA6E29" w:rsidRDefault="00CB0EC5" w:rsidP="00CB0EC5">
      <w:pPr>
        <w:autoSpaceDE w:val="0"/>
        <w:autoSpaceDN w:val="0"/>
        <w:adjustRightInd w:val="0"/>
        <w:rPr>
          <w:rFonts w:cs="Arial"/>
          <w:sz w:val="20"/>
        </w:rPr>
      </w:pPr>
      <w:r w:rsidRPr="00FA6E29">
        <w:rPr>
          <w:rFonts w:cs="Arial"/>
          <w:sz w:val="20"/>
        </w:rPr>
        <w:t>Se debe colocar información textual</w:t>
      </w:r>
    </w:p>
    <w:p w14:paraId="31950F6A" w14:textId="77777777" w:rsidR="00D779D2" w:rsidRPr="00FA6E29" w:rsidRDefault="00D779D2" w:rsidP="00CB0EC5">
      <w:pPr>
        <w:autoSpaceDE w:val="0"/>
        <w:autoSpaceDN w:val="0"/>
        <w:adjustRightInd w:val="0"/>
        <w:rPr>
          <w:rFonts w:cs="Arial"/>
          <w:sz w:val="20"/>
        </w:rPr>
      </w:pPr>
    </w:p>
    <w:tbl>
      <w:tblPr>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2321"/>
        <w:gridCol w:w="1784"/>
        <w:gridCol w:w="1637"/>
        <w:gridCol w:w="1706"/>
      </w:tblGrid>
      <w:tr w:rsidR="00FA6E29" w:rsidRPr="00FA6E29" w14:paraId="54AF4EF9" w14:textId="77777777" w:rsidTr="003D35BC">
        <w:trPr>
          <w:trHeight w:val="362"/>
          <w:tblHeader/>
          <w:jc w:val="center"/>
        </w:trPr>
        <w:tc>
          <w:tcPr>
            <w:tcW w:w="892" w:type="pct"/>
            <w:shd w:val="clear" w:color="auto" w:fill="D9D9D9"/>
            <w:vAlign w:val="center"/>
          </w:tcPr>
          <w:p w14:paraId="3E7D33B1" w14:textId="77777777" w:rsidR="00A921A8" w:rsidRPr="00FA6E29" w:rsidRDefault="00A921A8" w:rsidP="00B621A1">
            <w:pPr>
              <w:jc w:val="center"/>
              <w:rPr>
                <w:rFonts w:cs="Arial"/>
                <w:b/>
                <w:sz w:val="20"/>
              </w:rPr>
            </w:pPr>
            <w:r w:rsidRPr="00FA6E29">
              <w:rPr>
                <w:rFonts w:cs="Arial"/>
                <w:b/>
                <w:sz w:val="20"/>
              </w:rPr>
              <w:t>META PLAN DE DESARROLLO</w:t>
            </w:r>
          </w:p>
        </w:tc>
        <w:tc>
          <w:tcPr>
            <w:tcW w:w="1280" w:type="pct"/>
            <w:shd w:val="clear" w:color="auto" w:fill="D9D9D9"/>
            <w:vAlign w:val="center"/>
          </w:tcPr>
          <w:p w14:paraId="6434F380" w14:textId="77777777" w:rsidR="00A921A8" w:rsidRPr="00FA6E29" w:rsidRDefault="00A921A8" w:rsidP="00B621A1">
            <w:pPr>
              <w:jc w:val="center"/>
              <w:rPr>
                <w:rFonts w:cs="Arial"/>
                <w:b/>
                <w:sz w:val="20"/>
              </w:rPr>
            </w:pPr>
            <w:r w:rsidRPr="00FA6E29">
              <w:rPr>
                <w:rFonts w:cs="Arial"/>
                <w:b/>
                <w:sz w:val="20"/>
              </w:rPr>
              <w:t>OBJETIVO ESPECIFICO</w:t>
            </w:r>
          </w:p>
        </w:tc>
        <w:tc>
          <w:tcPr>
            <w:tcW w:w="984" w:type="pct"/>
            <w:shd w:val="clear" w:color="auto" w:fill="D9D9D9"/>
            <w:vAlign w:val="center"/>
          </w:tcPr>
          <w:p w14:paraId="5E6E6C69" w14:textId="77777777" w:rsidR="00A921A8" w:rsidRPr="00FA6E29" w:rsidRDefault="00A921A8" w:rsidP="00D779D2">
            <w:pPr>
              <w:jc w:val="center"/>
              <w:rPr>
                <w:rFonts w:cs="Arial"/>
                <w:b/>
                <w:sz w:val="20"/>
              </w:rPr>
            </w:pPr>
            <w:r w:rsidRPr="00FA6E29">
              <w:rPr>
                <w:rFonts w:cs="Arial"/>
                <w:b/>
                <w:sz w:val="20"/>
              </w:rPr>
              <w:t>COMPONENTES</w:t>
            </w:r>
          </w:p>
        </w:tc>
        <w:tc>
          <w:tcPr>
            <w:tcW w:w="903" w:type="pct"/>
            <w:shd w:val="clear" w:color="auto" w:fill="D9D9D9"/>
            <w:vAlign w:val="center"/>
          </w:tcPr>
          <w:p w14:paraId="4D41DC19" w14:textId="77777777" w:rsidR="00A921A8" w:rsidRPr="00FA6E29" w:rsidRDefault="00A921A8" w:rsidP="00D779D2">
            <w:pPr>
              <w:jc w:val="center"/>
              <w:rPr>
                <w:rFonts w:cs="Arial"/>
                <w:b/>
                <w:sz w:val="20"/>
              </w:rPr>
            </w:pPr>
            <w:r w:rsidRPr="00FA6E29">
              <w:rPr>
                <w:rFonts w:cs="Arial"/>
                <w:b/>
                <w:sz w:val="20"/>
              </w:rPr>
              <w:t>META(S) PROYECTO</w:t>
            </w:r>
          </w:p>
        </w:tc>
        <w:tc>
          <w:tcPr>
            <w:tcW w:w="941" w:type="pct"/>
            <w:shd w:val="clear" w:color="auto" w:fill="D9D9D9"/>
            <w:vAlign w:val="center"/>
          </w:tcPr>
          <w:p w14:paraId="72A590C2" w14:textId="77777777" w:rsidR="00A921A8" w:rsidRPr="00FA6E29" w:rsidRDefault="00A921A8" w:rsidP="00D779D2">
            <w:pPr>
              <w:jc w:val="center"/>
              <w:rPr>
                <w:rFonts w:cs="Arial"/>
                <w:b/>
                <w:sz w:val="20"/>
              </w:rPr>
            </w:pPr>
            <w:r w:rsidRPr="00FA6E29">
              <w:rPr>
                <w:rFonts w:cs="Arial"/>
                <w:b/>
                <w:sz w:val="20"/>
              </w:rPr>
              <w:t>INDICADOR</w:t>
            </w:r>
          </w:p>
        </w:tc>
      </w:tr>
      <w:tr w:rsidR="00054D75" w:rsidRPr="00FA6E29" w14:paraId="6B35A29E" w14:textId="77777777" w:rsidTr="00966DB9">
        <w:trPr>
          <w:trHeight w:val="856"/>
          <w:jc w:val="center"/>
        </w:trPr>
        <w:tc>
          <w:tcPr>
            <w:tcW w:w="892" w:type="pct"/>
            <w:shd w:val="clear" w:color="auto" w:fill="auto"/>
          </w:tcPr>
          <w:p w14:paraId="647580E5" w14:textId="77777777" w:rsidR="00054D75" w:rsidRPr="00FA6E29" w:rsidRDefault="00054D75" w:rsidP="00054D75">
            <w:pPr>
              <w:jc w:val="left"/>
              <w:rPr>
                <w:rFonts w:cs="Arial"/>
                <w:b/>
                <w:sz w:val="16"/>
                <w:szCs w:val="16"/>
                <w:highlight w:val="yellow"/>
              </w:rPr>
            </w:pPr>
            <w:r w:rsidRPr="00FA6E29">
              <w:rPr>
                <w:rFonts w:cs="Arial"/>
                <w:iCs/>
                <w:sz w:val="16"/>
                <w:szCs w:val="16"/>
              </w:rPr>
              <w:t>Realizar 4 estrategias de fortalecimiento institucional.</w:t>
            </w:r>
          </w:p>
        </w:tc>
        <w:tc>
          <w:tcPr>
            <w:tcW w:w="1280" w:type="pct"/>
          </w:tcPr>
          <w:p w14:paraId="0ADEB440" w14:textId="77777777" w:rsidR="00054D75" w:rsidRPr="00FA6E29" w:rsidRDefault="00054D75" w:rsidP="00966DB9">
            <w:pPr>
              <w:rPr>
                <w:rFonts w:cs="Arial"/>
                <w:b/>
                <w:i/>
                <w:sz w:val="16"/>
                <w:szCs w:val="16"/>
                <w:highlight w:val="yellow"/>
              </w:rPr>
            </w:pPr>
            <w:r w:rsidRPr="00FA6E29">
              <w:rPr>
                <w:rFonts w:cs="Arial"/>
                <w:sz w:val="16"/>
                <w:szCs w:val="16"/>
              </w:rPr>
              <w:t xml:space="preserve">Implementar estrategias de selección e incorporación de perfiles de talento humano, que no se cuentan en la planta de personal de la alcaldía, y por la necesidad se requiere para apoyar el cumplimiento de la metas de gestión y el plan de </w:t>
            </w:r>
            <w:r w:rsidRPr="00FA6E29">
              <w:rPr>
                <w:rFonts w:cs="Arial"/>
                <w:sz w:val="16"/>
                <w:szCs w:val="16"/>
              </w:rPr>
              <w:lastRenderedPageBreak/>
              <w:t>desarrollo local 2021</w:t>
            </w:r>
            <w:r w:rsidR="007674BB">
              <w:rPr>
                <w:rFonts w:cs="Arial"/>
                <w:sz w:val="16"/>
                <w:szCs w:val="16"/>
              </w:rPr>
              <w:t>-</w:t>
            </w:r>
            <w:r w:rsidRPr="00FA6E29">
              <w:rPr>
                <w:rFonts w:cs="Arial"/>
                <w:sz w:val="16"/>
                <w:szCs w:val="16"/>
              </w:rPr>
              <w:t>2024.</w:t>
            </w:r>
          </w:p>
        </w:tc>
        <w:tc>
          <w:tcPr>
            <w:tcW w:w="984" w:type="pct"/>
          </w:tcPr>
          <w:p w14:paraId="1CB5B3AC" w14:textId="77777777" w:rsidR="00054D75" w:rsidRPr="00FA6E29" w:rsidRDefault="00054D75" w:rsidP="00054D75">
            <w:pPr>
              <w:rPr>
                <w:rFonts w:cs="Arial"/>
                <w:b/>
                <w:i/>
                <w:sz w:val="20"/>
                <w:highlight w:val="yellow"/>
              </w:rPr>
            </w:pPr>
            <w:r w:rsidRPr="00FA6E29">
              <w:rPr>
                <w:rFonts w:cs="Arial"/>
                <w:iCs/>
                <w:sz w:val="18"/>
                <w:szCs w:val="18"/>
              </w:rPr>
              <w:lastRenderedPageBreak/>
              <w:t>Fortalecimiento local</w:t>
            </w:r>
          </w:p>
        </w:tc>
        <w:tc>
          <w:tcPr>
            <w:tcW w:w="903" w:type="pct"/>
          </w:tcPr>
          <w:p w14:paraId="01BA9EB6" w14:textId="77777777" w:rsidR="00054D75" w:rsidRPr="00FA6E29" w:rsidRDefault="00054D75" w:rsidP="00054D75">
            <w:pPr>
              <w:jc w:val="left"/>
              <w:rPr>
                <w:rFonts w:cs="Arial"/>
                <w:b/>
                <w:sz w:val="16"/>
                <w:szCs w:val="16"/>
                <w:highlight w:val="yellow"/>
              </w:rPr>
            </w:pPr>
            <w:r w:rsidRPr="00FA6E29">
              <w:rPr>
                <w:rFonts w:cs="Arial"/>
                <w:iCs/>
                <w:sz w:val="16"/>
                <w:szCs w:val="16"/>
              </w:rPr>
              <w:t>Realizar 4 estrategias de fortalecimiento institucional.</w:t>
            </w:r>
          </w:p>
        </w:tc>
        <w:tc>
          <w:tcPr>
            <w:tcW w:w="941" w:type="pct"/>
          </w:tcPr>
          <w:p w14:paraId="6F675BB2" w14:textId="77777777" w:rsidR="00054D75" w:rsidRPr="00FA6E29" w:rsidRDefault="00054D75" w:rsidP="00054D75">
            <w:pPr>
              <w:jc w:val="left"/>
              <w:rPr>
                <w:rFonts w:cs="Arial"/>
                <w:sz w:val="16"/>
                <w:szCs w:val="16"/>
                <w:highlight w:val="yellow"/>
              </w:rPr>
            </w:pPr>
            <w:r w:rsidRPr="00FA6E29">
              <w:rPr>
                <w:rFonts w:cs="Arial"/>
                <w:sz w:val="16"/>
                <w:szCs w:val="16"/>
              </w:rPr>
              <w:t>Estrategias de fortalecimiento institucional realizadas</w:t>
            </w:r>
          </w:p>
        </w:tc>
      </w:tr>
      <w:tr w:rsidR="00054D75" w:rsidRPr="00FA6E29" w14:paraId="335351E7" w14:textId="77777777" w:rsidTr="00D771D6">
        <w:trPr>
          <w:trHeight w:val="763"/>
          <w:jc w:val="center"/>
        </w:trPr>
        <w:tc>
          <w:tcPr>
            <w:tcW w:w="892" w:type="pct"/>
            <w:shd w:val="clear" w:color="auto" w:fill="auto"/>
          </w:tcPr>
          <w:p w14:paraId="03AC67FC" w14:textId="77777777" w:rsidR="00054D75" w:rsidRPr="00FA6E29" w:rsidRDefault="00054D75" w:rsidP="00054D75">
            <w:pPr>
              <w:jc w:val="left"/>
              <w:rPr>
                <w:rFonts w:cs="Arial"/>
                <w:b/>
                <w:sz w:val="16"/>
                <w:szCs w:val="16"/>
                <w:highlight w:val="yellow"/>
              </w:rPr>
            </w:pPr>
            <w:r w:rsidRPr="00FA6E29">
              <w:rPr>
                <w:rFonts w:cs="Arial"/>
                <w:iCs/>
                <w:sz w:val="16"/>
                <w:szCs w:val="16"/>
              </w:rPr>
              <w:lastRenderedPageBreak/>
              <w:t>Realizar 1 rendición de cuentas anuales.</w:t>
            </w:r>
          </w:p>
        </w:tc>
        <w:tc>
          <w:tcPr>
            <w:tcW w:w="1280" w:type="pct"/>
          </w:tcPr>
          <w:p w14:paraId="081DE745" w14:textId="77777777" w:rsidR="00054D75" w:rsidRPr="00FA6E29" w:rsidRDefault="00054D75" w:rsidP="00054D75">
            <w:pPr>
              <w:rPr>
                <w:rFonts w:cs="Arial"/>
                <w:sz w:val="16"/>
                <w:szCs w:val="16"/>
              </w:rPr>
            </w:pPr>
            <w:r w:rsidRPr="00FA6E29">
              <w:rPr>
                <w:rFonts w:cs="Arial"/>
                <w:sz w:val="16"/>
                <w:szCs w:val="16"/>
              </w:rPr>
              <w:t xml:space="preserve">Implementar la estrategia de rendición de cuentas en la localidad de Sumapaz para fortalecer los procesos de participación ciudadana. </w:t>
            </w:r>
          </w:p>
          <w:p w14:paraId="7E3E08CC" w14:textId="77777777" w:rsidR="00054D75" w:rsidRPr="00FA6E29" w:rsidRDefault="00054D75" w:rsidP="00054D75">
            <w:pPr>
              <w:rPr>
                <w:rFonts w:cs="Arial"/>
                <w:b/>
                <w:i/>
                <w:sz w:val="16"/>
                <w:szCs w:val="16"/>
                <w:highlight w:val="yellow"/>
              </w:rPr>
            </w:pPr>
          </w:p>
        </w:tc>
        <w:tc>
          <w:tcPr>
            <w:tcW w:w="984" w:type="pct"/>
            <w:vAlign w:val="center"/>
          </w:tcPr>
          <w:p w14:paraId="2CE465EF" w14:textId="77777777" w:rsidR="00054D75" w:rsidRPr="00FA6E29" w:rsidRDefault="00054D75" w:rsidP="00054D75">
            <w:pPr>
              <w:widowControl w:val="0"/>
              <w:ind w:right="-4"/>
              <w:jc w:val="left"/>
              <w:rPr>
                <w:rFonts w:cs="Arial"/>
                <w:iCs/>
                <w:sz w:val="18"/>
                <w:szCs w:val="18"/>
              </w:rPr>
            </w:pPr>
            <w:r w:rsidRPr="00FA6E29">
              <w:rPr>
                <w:rFonts w:cs="Arial"/>
                <w:iCs/>
                <w:sz w:val="18"/>
                <w:szCs w:val="18"/>
              </w:rPr>
              <w:t>Transparencia y control social</w:t>
            </w:r>
          </w:p>
        </w:tc>
        <w:tc>
          <w:tcPr>
            <w:tcW w:w="903" w:type="pct"/>
          </w:tcPr>
          <w:p w14:paraId="512743FC" w14:textId="77777777" w:rsidR="00054D75" w:rsidRPr="00FA6E29" w:rsidRDefault="00054D75" w:rsidP="00054D75">
            <w:pPr>
              <w:jc w:val="left"/>
              <w:rPr>
                <w:rFonts w:cs="Arial"/>
                <w:b/>
                <w:sz w:val="16"/>
                <w:szCs w:val="16"/>
                <w:highlight w:val="yellow"/>
              </w:rPr>
            </w:pPr>
            <w:r w:rsidRPr="00FA6E29">
              <w:rPr>
                <w:rFonts w:cs="Arial"/>
                <w:iCs/>
                <w:sz w:val="16"/>
                <w:szCs w:val="16"/>
              </w:rPr>
              <w:t>Realizar 1 rendición de cuentas anuales.</w:t>
            </w:r>
          </w:p>
        </w:tc>
        <w:tc>
          <w:tcPr>
            <w:tcW w:w="941" w:type="pct"/>
          </w:tcPr>
          <w:p w14:paraId="6A68034B" w14:textId="77777777" w:rsidR="00054D75" w:rsidRPr="00FA6E29" w:rsidRDefault="00054D75" w:rsidP="00054D75">
            <w:pPr>
              <w:jc w:val="left"/>
              <w:rPr>
                <w:rFonts w:cs="Arial"/>
                <w:sz w:val="16"/>
                <w:szCs w:val="16"/>
                <w:highlight w:val="yellow"/>
              </w:rPr>
            </w:pPr>
            <w:r w:rsidRPr="00FA6E29">
              <w:rPr>
                <w:rFonts w:cs="Arial"/>
                <w:sz w:val="16"/>
                <w:szCs w:val="16"/>
              </w:rPr>
              <w:t>Número de Rendiciones de cuentas anuales.</w:t>
            </w:r>
          </w:p>
        </w:tc>
      </w:tr>
      <w:tr w:rsidR="00054D75" w:rsidRPr="00054D75" w14:paraId="0D938809" w14:textId="77777777" w:rsidTr="003D35BC">
        <w:trPr>
          <w:trHeight w:val="763"/>
          <w:jc w:val="center"/>
        </w:trPr>
        <w:tc>
          <w:tcPr>
            <w:tcW w:w="892" w:type="pct"/>
            <w:shd w:val="clear" w:color="auto" w:fill="auto"/>
          </w:tcPr>
          <w:p w14:paraId="1E79D5D9" w14:textId="77777777" w:rsidR="00054D75" w:rsidRPr="00054D75" w:rsidRDefault="00054D75" w:rsidP="00054D75">
            <w:pPr>
              <w:jc w:val="left"/>
              <w:rPr>
                <w:rFonts w:cs="Arial"/>
                <w:sz w:val="16"/>
                <w:szCs w:val="16"/>
                <w:highlight w:val="yellow"/>
              </w:rPr>
            </w:pPr>
            <w:r w:rsidRPr="00054D75">
              <w:rPr>
                <w:rFonts w:cs="Arial"/>
                <w:sz w:val="16"/>
                <w:szCs w:val="16"/>
              </w:rPr>
              <w:t>Realizar 20 acciones de inspección, vigilancia y control</w:t>
            </w:r>
          </w:p>
        </w:tc>
        <w:tc>
          <w:tcPr>
            <w:tcW w:w="1280" w:type="pct"/>
          </w:tcPr>
          <w:p w14:paraId="430DB1E2" w14:textId="77777777" w:rsidR="00054D75" w:rsidRPr="00054D75" w:rsidRDefault="00054D75" w:rsidP="00054D75">
            <w:pPr>
              <w:rPr>
                <w:rFonts w:cs="Arial"/>
                <w:sz w:val="16"/>
                <w:szCs w:val="16"/>
              </w:rPr>
            </w:pPr>
            <w:r w:rsidRPr="00054D75">
              <w:rPr>
                <w:rFonts w:cs="Arial"/>
                <w:sz w:val="16"/>
                <w:szCs w:val="16"/>
              </w:rPr>
              <w:t>Realiza la Inspección Vigilancia y el Control de las normas relativas a la convivencia ciudadana y la defensa de los consumidores de conformidad con la Ley 1801 de 2016 y 1480 de 2011.</w:t>
            </w:r>
          </w:p>
          <w:p w14:paraId="7F6E12F3" w14:textId="77777777" w:rsidR="00054D75" w:rsidRPr="00054D75" w:rsidRDefault="00054D75" w:rsidP="00054D75">
            <w:pPr>
              <w:rPr>
                <w:rFonts w:cs="Arial"/>
                <w:sz w:val="16"/>
                <w:szCs w:val="16"/>
              </w:rPr>
            </w:pPr>
          </w:p>
          <w:p w14:paraId="3CD9EB0A" w14:textId="77777777" w:rsidR="00054D75" w:rsidRPr="00054D75" w:rsidRDefault="00054D75" w:rsidP="00054D75">
            <w:pPr>
              <w:rPr>
                <w:rFonts w:cs="Arial"/>
                <w:sz w:val="16"/>
                <w:szCs w:val="16"/>
                <w:highlight w:val="yellow"/>
              </w:rPr>
            </w:pPr>
            <w:r w:rsidRPr="00054D75">
              <w:rPr>
                <w:rFonts w:cs="Arial"/>
                <w:sz w:val="16"/>
                <w:szCs w:val="16"/>
              </w:rPr>
              <w:t>Realizar actividades de prevención en materia de métodos alternativos de resolución de conflictos, artículos pirotécnicos, medio ambiente, minería y relación con los animales.</w:t>
            </w:r>
          </w:p>
        </w:tc>
        <w:tc>
          <w:tcPr>
            <w:tcW w:w="984" w:type="pct"/>
            <w:vAlign w:val="center"/>
          </w:tcPr>
          <w:p w14:paraId="0F1AB4BB" w14:textId="77777777" w:rsidR="00054D75" w:rsidRPr="00054D75" w:rsidRDefault="00054D75" w:rsidP="00054D75">
            <w:pPr>
              <w:widowControl w:val="0"/>
              <w:ind w:right="-4"/>
              <w:jc w:val="left"/>
              <w:rPr>
                <w:rFonts w:cs="Arial"/>
                <w:iCs/>
                <w:sz w:val="18"/>
                <w:szCs w:val="18"/>
              </w:rPr>
            </w:pPr>
            <w:r>
              <w:rPr>
                <w:rFonts w:cs="Arial"/>
                <w:iCs/>
                <w:sz w:val="18"/>
                <w:szCs w:val="18"/>
              </w:rPr>
              <w:t>Inspección, Vigilancia y Control</w:t>
            </w:r>
          </w:p>
        </w:tc>
        <w:tc>
          <w:tcPr>
            <w:tcW w:w="903" w:type="pct"/>
          </w:tcPr>
          <w:p w14:paraId="0E941219" w14:textId="77777777" w:rsidR="00054D75" w:rsidRPr="00054D75" w:rsidRDefault="00054D75" w:rsidP="00054D75">
            <w:pPr>
              <w:jc w:val="left"/>
              <w:rPr>
                <w:rFonts w:cs="Arial"/>
                <w:sz w:val="16"/>
                <w:szCs w:val="16"/>
                <w:highlight w:val="yellow"/>
              </w:rPr>
            </w:pPr>
            <w:r w:rsidRPr="00054D75">
              <w:rPr>
                <w:rFonts w:cs="Arial"/>
                <w:sz w:val="16"/>
                <w:szCs w:val="16"/>
              </w:rPr>
              <w:t>Realizar 20 acciones de inspección, vigilancia y control</w:t>
            </w:r>
          </w:p>
        </w:tc>
        <w:tc>
          <w:tcPr>
            <w:tcW w:w="941" w:type="pct"/>
          </w:tcPr>
          <w:p w14:paraId="61870A58" w14:textId="77777777" w:rsidR="00054D75" w:rsidRDefault="00054D75" w:rsidP="00054D75">
            <w:pPr>
              <w:jc w:val="left"/>
              <w:rPr>
                <w:rFonts w:cs="Arial"/>
                <w:sz w:val="16"/>
                <w:szCs w:val="16"/>
              </w:rPr>
            </w:pPr>
            <w:r w:rsidRPr="00054D75">
              <w:rPr>
                <w:rFonts w:cs="Arial"/>
                <w:sz w:val="16"/>
                <w:szCs w:val="16"/>
              </w:rPr>
              <w:t>Acciones de inspección, vigilancia y control realizadas</w:t>
            </w:r>
          </w:p>
          <w:p w14:paraId="14A4B3D4" w14:textId="77777777" w:rsidR="00054D75" w:rsidRPr="00054D75" w:rsidRDefault="00054D75" w:rsidP="00054D75">
            <w:pPr>
              <w:jc w:val="left"/>
              <w:rPr>
                <w:rFonts w:cs="Arial"/>
                <w:sz w:val="16"/>
                <w:szCs w:val="16"/>
                <w:highlight w:val="yellow"/>
              </w:rPr>
            </w:pPr>
          </w:p>
        </w:tc>
      </w:tr>
    </w:tbl>
    <w:p w14:paraId="6FD687B3" w14:textId="77777777" w:rsidR="00D779D2" w:rsidRPr="00054D75" w:rsidRDefault="00D779D2" w:rsidP="00CB0EC5">
      <w:pPr>
        <w:autoSpaceDE w:val="0"/>
        <w:autoSpaceDN w:val="0"/>
        <w:adjustRightInd w:val="0"/>
        <w:rPr>
          <w:rFonts w:cs="Arial"/>
          <w:sz w:val="20"/>
        </w:rPr>
      </w:pPr>
    </w:p>
    <w:p w14:paraId="1420D458" w14:textId="77777777" w:rsidR="00536BD3" w:rsidRPr="00FA6E29" w:rsidRDefault="00536BD3" w:rsidP="00D92AD7">
      <w:pPr>
        <w:autoSpaceDE w:val="0"/>
        <w:autoSpaceDN w:val="0"/>
        <w:adjustRightInd w:val="0"/>
        <w:rPr>
          <w:rFonts w:cs="Arial"/>
          <w:i/>
          <w:sz w:val="20"/>
        </w:rPr>
      </w:pPr>
    </w:p>
    <w:p w14:paraId="4A7EE040" w14:textId="77777777" w:rsidR="004A289C" w:rsidRPr="00FA6E29" w:rsidRDefault="004A289C" w:rsidP="00EC631A">
      <w:pPr>
        <w:pStyle w:val="Subttulo"/>
        <w:numPr>
          <w:ilvl w:val="0"/>
          <w:numId w:val="4"/>
        </w:numPr>
        <w:rPr>
          <w:rFonts w:ascii="Arial" w:hAnsi="Arial" w:cs="Arial"/>
          <w:color w:val="auto"/>
          <w:sz w:val="20"/>
          <w:szCs w:val="20"/>
        </w:rPr>
      </w:pPr>
      <w:bookmarkStart w:id="11" w:name="_Toc251320108"/>
      <w:bookmarkStart w:id="12" w:name="_Toc251066189"/>
      <w:r w:rsidRPr="00FA6E29">
        <w:rPr>
          <w:rFonts w:ascii="Arial" w:hAnsi="Arial" w:cs="Arial"/>
          <w:color w:val="auto"/>
          <w:sz w:val="20"/>
          <w:szCs w:val="20"/>
        </w:rPr>
        <w:t>RESULTADOS E IMPACTOS DEL PROYECTO</w:t>
      </w:r>
      <w:bookmarkEnd w:id="11"/>
    </w:p>
    <w:p w14:paraId="006DDE81" w14:textId="77777777" w:rsidR="004A289C" w:rsidRPr="00FA6E29" w:rsidRDefault="004A289C" w:rsidP="004A289C">
      <w:pPr>
        <w:pStyle w:val="Subttulo"/>
        <w:numPr>
          <w:ilvl w:val="0"/>
          <w:numId w:val="0"/>
        </w:numPr>
        <w:ind w:left="720"/>
        <w:rPr>
          <w:rFonts w:ascii="Arial" w:hAnsi="Arial" w:cs="Arial"/>
          <w:color w:val="auto"/>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FA6E29" w14:paraId="6649CB35" w14:textId="77777777">
        <w:trPr>
          <w:trHeight w:val="1020"/>
          <w:jc w:val="center"/>
        </w:trPr>
        <w:tc>
          <w:tcPr>
            <w:tcW w:w="10184" w:type="dxa"/>
            <w:shd w:val="clear" w:color="auto" w:fill="DBDBDB"/>
          </w:tcPr>
          <w:p w14:paraId="11FDB9E2" w14:textId="77777777" w:rsidR="004A289C" w:rsidRPr="00FA6E29" w:rsidRDefault="004A289C" w:rsidP="00E56073">
            <w:pPr>
              <w:ind w:left="360"/>
              <w:rPr>
                <w:rFonts w:cs="Arial"/>
                <w:b/>
                <w:sz w:val="20"/>
              </w:rPr>
            </w:pPr>
          </w:p>
          <w:p w14:paraId="4DD0BD5D" w14:textId="77777777" w:rsidR="004A289C" w:rsidRPr="00FA6E29" w:rsidRDefault="004A289C" w:rsidP="004A289C">
            <w:pPr>
              <w:pStyle w:val="Subttulo"/>
              <w:numPr>
                <w:ilvl w:val="0"/>
                <w:numId w:val="0"/>
              </w:numPr>
              <w:ind w:left="762" w:hanging="402"/>
              <w:rPr>
                <w:rFonts w:ascii="Arial" w:hAnsi="Arial" w:cs="Arial"/>
                <w:color w:val="auto"/>
                <w:sz w:val="20"/>
                <w:szCs w:val="20"/>
              </w:rPr>
            </w:pPr>
            <w:r w:rsidRPr="00FA6E29">
              <w:rPr>
                <w:rFonts w:ascii="Arial" w:hAnsi="Arial" w:cs="Arial"/>
                <w:color w:val="auto"/>
                <w:sz w:val="20"/>
                <w:szCs w:val="20"/>
              </w:rPr>
              <w:t>RESULTADOS E IMPACTOS DEL PROYECTO</w:t>
            </w:r>
          </w:p>
          <w:p w14:paraId="5BFD68D8" w14:textId="77777777" w:rsidR="004A289C" w:rsidRPr="00FA6E29" w:rsidRDefault="004A289C" w:rsidP="00E56073">
            <w:pPr>
              <w:ind w:left="360"/>
              <w:rPr>
                <w:rFonts w:cs="Arial"/>
                <w:sz w:val="20"/>
              </w:rPr>
            </w:pPr>
          </w:p>
          <w:p w14:paraId="23AC16B7" w14:textId="77777777" w:rsidR="004A289C" w:rsidRPr="00FA6E29" w:rsidRDefault="004A289C" w:rsidP="00E56073">
            <w:pPr>
              <w:ind w:left="360"/>
              <w:rPr>
                <w:rFonts w:cs="Arial"/>
                <w:i/>
                <w:sz w:val="20"/>
              </w:rPr>
            </w:pPr>
            <w:r w:rsidRPr="00FA6E29">
              <w:rPr>
                <w:rFonts w:cs="Arial"/>
                <w:i/>
                <w:sz w:val="20"/>
              </w:rPr>
              <w:t>Ingrese</w:t>
            </w:r>
            <w:r w:rsidR="00B621A1" w:rsidRPr="00FA6E29">
              <w:rPr>
                <w:rFonts w:cs="Arial"/>
                <w:i/>
                <w:sz w:val="20"/>
              </w:rPr>
              <w:t xml:space="preserve"> </w:t>
            </w:r>
            <w:r w:rsidR="00EE2517" w:rsidRPr="00FA6E29">
              <w:rPr>
                <w:rFonts w:cs="Arial"/>
                <w:i/>
                <w:sz w:val="20"/>
              </w:rPr>
              <w:t xml:space="preserve">los </w:t>
            </w:r>
            <w:r w:rsidR="00EE2517" w:rsidRPr="00FA6E29">
              <w:rPr>
                <w:rFonts w:cs="Arial"/>
                <w:b/>
                <w:i/>
                <w:sz w:val="20"/>
              </w:rPr>
              <w:t xml:space="preserve">resultados </w:t>
            </w:r>
            <w:r w:rsidR="00EE2517" w:rsidRPr="00FA6E29">
              <w:rPr>
                <w:rFonts w:cs="Arial"/>
                <w:i/>
                <w:sz w:val="20"/>
              </w:rPr>
              <w:t>puntuales que</w:t>
            </w:r>
            <w:r w:rsidR="006F5104" w:rsidRPr="00FA6E29">
              <w:rPr>
                <w:rFonts w:cs="Arial"/>
                <w:i/>
                <w:sz w:val="20"/>
              </w:rPr>
              <w:t xml:space="preserve"> se espera obtener con el</w:t>
            </w:r>
            <w:r w:rsidR="00B621A1" w:rsidRPr="00FA6E29">
              <w:rPr>
                <w:rFonts w:cs="Arial"/>
                <w:i/>
                <w:sz w:val="20"/>
              </w:rPr>
              <w:t xml:space="preserve"> </w:t>
            </w:r>
            <w:r w:rsidR="00EE2517" w:rsidRPr="00FA6E29">
              <w:rPr>
                <w:rFonts w:cs="Arial"/>
                <w:i/>
                <w:sz w:val="20"/>
              </w:rPr>
              <w:t>proyecto en términos de los beneficios generados</w:t>
            </w:r>
            <w:r w:rsidR="004C4F55" w:rsidRPr="00FA6E29">
              <w:rPr>
                <w:rFonts w:cs="Arial"/>
                <w:i/>
                <w:sz w:val="20"/>
              </w:rPr>
              <w:t>.</w:t>
            </w:r>
          </w:p>
          <w:p w14:paraId="1BF021B5" w14:textId="77777777" w:rsidR="004A289C" w:rsidRPr="00FA6E29" w:rsidRDefault="004A289C" w:rsidP="00E56073">
            <w:pPr>
              <w:ind w:left="360"/>
              <w:rPr>
                <w:rFonts w:cs="Arial"/>
                <w:sz w:val="20"/>
              </w:rPr>
            </w:pPr>
          </w:p>
        </w:tc>
      </w:tr>
      <w:tr w:rsidR="004A289C" w:rsidRPr="00FA6E29" w14:paraId="229F94A0" w14:textId="77777777">
        <w:trPr>
          <w:trHeight w:val="1025"/>
          <w:jc w:val="center"/>
        </w:trPr>
        <w:tc>
          <w:tcPr>
            <w:tcW w:w="10184" w:type="dxa"/>
            <w:vAlign w:val="center"/>
          </w:tcPr>
          <w:p w14:paraId="3805A1C5" w14:textId="77777777" w:rsidR="004A289C" w:rsidRPr="00054D75" w:rsidRDefault="004A289C" w:rsidP="00E56073">
            <w:pPr>
              <w:ind w:left="720"/>
              <w:jc w:val="left"/>
              <w:rPr>
                <w:rFonts w:cs="Arial"/>
                <w:sz w:val="20"/>
              </w:rPr>
            </w:pPr>
          </w:p>
          <w:p w14:paraId="4B1BE386" w14:textId="77777777" w:rsidR="004A289C" w:rsidRPr="00054D75" w:rsidRDefault="00EE2517" w:rsidP="00E56073">
            <w:pPr>
              <w:ind w:left="708"/>
              <w:jc w:val="left"/>
              <w:rPr>
                <w:rFonts w:cs="Arial"/>
                <w:sz w:val="20"/>
              </w:rPr>
            </w:pPr>
            <w:r w:rsidRPr="00054D75">
              <w:rPr>
                <w:rFonts w:cs="Arial"/>
                <w:sz w:val="20"/>
              </w:rPr>
              <w:t>Beneficios:</w:t>
            </w:r>
          </w:p>
          <w:p w14:paraId="07F4672C" w14:textId="77777777" w:rsidR="00263FD5" w:rsidRPr="00FA6E29" w:rsidRDefault="00263FD5" w:rsidP="00993B86">
            <w:pPr>
              <w:ind w:left="708"/>
              <w:jc w:val="left"/>
              <w:rPr>
                <w:rFonts w:cs="Arial"/>
                <w:sz w:val="20"/>
              </w:rPr>
            </w:pPr>
          </w:p>
          <w:p w14:paraId="4626AE25" w14:textId="28FA3174" w:rsidR="00263FD5" w:rsidRPr="00FA6E29" w:rsidRDefault="00263FD5" w:rsidP="00993B86">
            <w:pPr>
              <w:ind w:left="708"/>
              <w:jc w:val="left"/>
              <w:rPr>
                <w:rFonts w:cs="Arial"/>
                <w:sz w:val="20"/>
              </w:rPr>
            </w:pPr>
            <w:r w:rsidRPr="00FA6E29">
              <w:rPr>
                <w:rFonts w:cs="Arial"/>
                <w:sz w:val="20"/>
              </w:rPr>
              <w:t>Una administración fortalecida en su gestión, permite atender con oportunidad y eficiencia los requerimientos, necesidades y problemáticas de la comunidad</w:t>
            </w:r>
            <w:r w:rsidR="00753F56" w:rsidRPr="00FA6E29">
              <w:rPr>
                <w:rFonts w:cs="Arial"/>
                <w:sz w:val="20"/>
              </w:rPr>
              <w:t xml:space="preserve"> mejorando las condiciones y la calidad de vida de l</w:t>
            </w:r>
            <w:r w:rsidR="00E91DB0">
              <w:rPr>
                <w:rFonts w:cs="Arial"/>
                <w:sz w:val="20"/>
              </w:rPr>
              <w:t>as y l</w:t>
            </w:r>
            <w:r w:rsidR="00753F56" w:rsidRPr="00FA6E29">
              <w:rPr>
                <w:rFonts w:cs="Arial"/>
                <w:sz w:val="20"/>
              </w:rPr>
              <w:t xml:space="preserve">os habitantes </w:t>
            </w:r>
            <w:r w:rsidR="00D771D6">
              <w:rPr>
                <w:rFonts w:cs="Arial"/>
                <w:sz w:val="20"/>
              </w:rPr>
              <w:t>S</w:t>
            </w:r>
            <w:r w:rsidR="00753F56" w:rsidRPr="00FA6E29">
              <w:rPr>
                <w:rFonts w:cs="Arial"/>
                <w:sz w:val="20"/>
              </w:rPr>
              <w:t>umapaceños</w:t>
            </w:r>
            <w:r w:rsidR="00E91DB0">
              <w:rPr>
                <w:rFonts w:cs="Arial"/>
                <w:sz w:val="20"/>
              </w:rPr>
              <w:t>(as)</w:t>
            </w:r>
            <w:r w:rsidR="00753F56" w:rsidRPr="00FA6E29">
              <w:rPr>
                <w:rFonts w:cs="Arial"/>
                <w:sz w:val="20"/>
              </w:rPr>
              <w:t>.</w:t>
            </w:r>
          </w:p>
          <w:p w14:paraId="54F38CE5" w14:textId="77777777" w:rsidR="00753F56" w:rsidRPr="00FA6E29" w:rsidRDefault="00753F56" w:rsidP="00993B86">
            <w:pPr>
              <w:ind w:left="708"/>
              <w:jc w:val="left"/>
              <w:rPr>
                <w:rFonts w:cs="Arial"/>
                <w:sz w:val="20"/>
              </w:rPr>
            </w:pPr>
          </w:p>
          <w:p w14:paraId="1E7103A9" w14:textId="77777777" w:rsidR="00753F56" w:rsidRDefault="00753F56" w:rsidP="00993B86">
            <w:pPr>
              <w:ind w:left="708"/>
              <w:jc w:val="left"/>
              <w:rPr>
                <w:rFonts w:cs="Arial"/>
                <w:sz w:val="20"/>
              </w:rPr>
            </w:pPr>
            <w:r w:rsidRPr="00FA6E29">
              <w:rPr>
                <w:rFonts w:cs="Arial"/>
                <w:sz w:val="20"/>
              </w:rPr>
              <w:t>Una ciudadanía que participa y ejerce control social sobre su administración local, genera condiciones de eficiencia y efectividad de la gestión pública maximizando la ejecución de los recursos.</w:t>
            </w:r>
          </w:p>
          <w:p w14:paraId="70A63565" w14:textId="77777777" w:rsidR="00054D75" w:rsidRDefault="00054D75" w:rsidP="00993B86">
            <w:pPr>
              <w:ind w:left="708"/>
              <w:jc w:val="left"/>
              <w:rPr>
                <w:rFonts w:cs="Arial"/>
                <w:sz w:val="20"/>
              </w:rPr>
            </w:pPr>
          </w:p>
          <w:p w14:paraId="335B5D14" w14:textId="77777777" w:rsidR="00054D75" w:rsidRPr="00054D75" w:rsidRDefault="00054D75" w:rsidP="00054D75">
            <w:pPr>
              <w:ind w:left="708"/>
              <w:jc w:val="left"/>
              <w:rPr>
                <w:rFonts w:cs="Arial"/>
                <w:sz w:val="20"/>
              </w:rPr>
            </w:pPr>
            <w:r>
              <w:rPr>
                <w:rFonts w:cs="Arial"/>
                <w:sz w:val="20"/>
              </w:rPr>
              <w:t>La comunidad sumapaceña</w:t>
            </w:r>
            <w:r w:rsidRPr="00054D75">
              <w:rPr>
                <w:rFonts w:cs="Arial"/>
                <w:sz w:val="20"/>
              </w:rPr>
              <w:t xml:space="preserve">, </w:t>
            </w:r>
            <w:r>
              <w:rPr>
                <w:rFonts w:cs="Arial"/>
                <w:sz w:val="20"/>
              </w:rPr>
              <w:t xml:space="preserve">cuanta con una </w:t>
            </w:r>
            <w:r w:rsidR="00966DB9">
              <w:rPr>
                <w:rFonts w:cs="Arial"/>
                <w:sz w:val="20"/>
              </w:rPr>
              <w:t>a</w:t>
            </w:r>
            <w:r>
              <w:rPr>
                <w:rFonts w:cs="Arial"/>
                <w:sz w:val="20"/>
              </w:rPr>
              <w:t>dministración local que vela por las garantías</w:t>
            </w:r>
            <w:r w:rsidRPr="00054D75">
              <w:rPr>
                <w:rFonts w:cs="Arial"/>
                <w:sz w:val="20"/>
              </w:rPr>
              <w:t xml:space="preserve"> </w:t>
            </w:r>
            <w:r>
              <w:rPr>
                <w:rFonts w:cs="Arial"/>
                <w:sz w:val="20"/>
              </w:rPr>
              <w:t>en</w:t>
            </w:r>
            <w:r w:rsidRPr="00054D75">
              <w:rPr>
                <w:rFonts w:cs="Arial"/>
                <w:sz w:val="20"/>
              </w:rPr>
              <w:t xml:space="preserve"> la efectividad y el libre ejercicio de los derechos de la comunidad en general.</w:t>
            </w:r>
          </w:p>
          <w:p w14:paraId="530E85A2" w14:textId="77777777" w:rsidR="00054D75" w:rsidRPr="00FA6E29" w:rsidRDefault="00054D75" w:rsidP="00993B86">
            <w:pPr>
              <w:ind w:left="708"/>
              <w:jc w:val="left"/>
              <w:rPr>
                <w:rFonts w:cs="Arial"/>
                <w:sz w:val="20"/>
              </w:rPr>
            </w:pPr>
          </w:p>
          <w:p w14:paraId="6F29689F" w14:textId="77777777" w:rsidR="004A289C" w:rsidRPr="00FA6E29" w:rsidRDefault="004A289C" w:rsidP="00E56073">
            <w:pPr>
              <w:ind w:left="708"/>
              <w:jc w:val="left"/>
              <w:rPr>
                <w:rFonts w:cs="Arial"/>
                <w:sz w:val="20"/>
              </w:rPr>
            </w:pPr>
          </w:p>
        </w:tc>
      </w:tr>
      <w:tr w:rsidR="004A289C" w:rsidRPr="00FA6E29" w14:paraId="60D8D1B2" w14:textId="77777777">
        <w:trPr>
          <w:trHeight w:val="57"/>
          <w:jc w:val="center"/>
        </w:trPr>
        <w:tc>
          <w:tcPr>
            <w:tcW w:w="10184" w:type="dxa"/>
            <w:vAlign w:val="center"/>
          </w:tcPr>
          <w:p w14:paraId="5F157126" w14:textId="77777777" w:rsidR="004A289C" w:rsidRPr="00FA6E29" w:rsidRDefault="004A289C" w:rsidP="00E56073">
            <w:pPr>
              <w:ind w:left="720"/>
              <w:jc w:val="left"/>
              <w:rPr>
                <w:rFonts w:cs="Arial"/>
                <w:b/>
                <w:sz w:val="20"/>
              </w:rPr>
            </w:pPr>
          </w:p>
          <w:p w14:paraId="54A2B364" w14:textId="77777777" w:rsidR="00966DB9" w:rsidRDefault="00966DB9" w:rsidP="00993B86">
            <w:pPr>
              <w:ind w:left="708"/>
              <w:jc w:val="left"/>
              <w:rPr>
                <w:rFonts w:cs="Arial"/>
                <w:b/>
                <w:sz w:val="20"/>
              </w:rPr>
            </w:pPr>
          </w:p>
          <w:p w14:paraId="00C8F573" w14:textId="77777777" w:rsidR="00993B86" w:rsidRPr="00FA6E29" w:rsidRDefault="00993B86" w:rsidP="00993B86">
            <w:pPr>
              <w:ind w:left="708"/>
              <w:jc w:val="left"/>
              <w:rPr>
                <w:rFonts w:cs="Arial"/>
                <w:b/>
                <w:sz w:val="20"/>
              </w:rPr>
            </w:pPr>
            <w:r w:rsidRPr="00FA6E29">
              <w:rPr>
                <w:rFonts w:cs="Arial"/>
                <w:b/>
                <w:sz w:val="20"/>
              </w:rPr>
              <w:t xml:space="preserve">Resultados: </w:t>
            </w:r>
          </w:p>
          <w:p w14:paraId="387CE264" w14:textId="77777777" w:rsidR="00EE2517" w:rsidRPr="00FA6E29" w:rsidRDefault="00EE2517" w:rsidP="00E56073">
            <w:pPr>
              <w:ind w:left="708"/>
              <w:jc w:val="left"/>
              <w:rPr>
                <w:rFonts w:cs="Arial"/>
                <w:b/>
                <w:sz w:val="20"/>
              </w:rPr>
            </w:pPr>
          </w:p>
          <w:p w14:paraId="2A05F737" w14:textId="77777777" w:rsidR="003D35BC" w:rsidRPr="00FA6E29" w:rsidRDefault="00263FD5" w:rsidP="00993B86">
            <w:pPr>
              <w:ind w:left="708"/>
              <w:rPr>
                <w:rFonts w:cs="Arial"/>
                <w:sz w:val="20"/>
              </w:rPr>
            </w:pPr>
            <w:r w:rsidRPr="00FA6E29">
              <w:rPr>
                <w:rFonts w:cs="Arial"/>
                <w:sz w:val="20"/>
              </w:rPr>
              <w:t>Administración local de Sumapaz fortalecida con personal idóneo que apoyó a la administración en el cumplimiento de la misión con eficiencia y oportunidad.</w:t>
            </w:r>
          </w:p>
          <w:p w14:paraId="41E9B29A" w14:textId="77777777" w:rsidR="00753F56" w:rsidRPr="00FA6E29" w:rsidRDefault="00753F56" w:rsidP="00993B86">
            <w:pPr>
              <w:ind w:left="708"/>
              <w:rPr>
                <w:rFonts w:cs="Arial"/>
                <w:sz w:val="20"/>
              </w:rPr>
            </w:pPr>
          </w:p>
          <w:p w14:paraId="3D758B92" w14:textId="77777777" w:rsidR="00993B86" w:rsidRPr="00FA6E29" w:rsidRDefault="00263FD5" w:rsidP="00263FD5">
            <w:pPr>
              <w:ind w:left="708"/>
              <w:rPr>
                <w:rFonts w:cs="Arial"/>
                <w:sz w:val="20"/>
              </w:rPr>
            </w:pPr>
            <w:r w:rsidRPr="00FA6E29">
              <w:rPr>
                <w:rFonts w:cs="Arial"/>
                <w:sz w:val="20"/>
              </w:rPr>
              <w:lastRenderedPageBreak/>
              <w:t>Ciudadanía dialogó con la administración local fortaleciendo el gobierno local a través de sus participación activa en la rendición de cuentas</w:t>
            </w:r>
            <w:r w:rsidR="00993B86" w:rsidRPr="00FA6E29">
              <w:rPr>
                <w:rFonts w:cs="Arial"/>
                <w:sz w:val="20"/>
              </w:rPr>
              <w:t>.</w:t>
            </w:r>
          </w:p>
          <w:p w14:paraId="5D59B283" w14:textId="77777777" w:rsidR="00EE2517" w:rsidRPr="00E91DB0" w:rsidRDefault="00EE2517" w:rsidP="006F5AD2">
            <w:pPr>
              <w:jc w:val="left"/>
              <w:rPr>
                <w:rFonts w:cs="Arial"/>
                <w:sz w:val="20"/>
              </w:rPr>
            </w:pPr>
          </w:p>
          <w:p w14:paraId="55222979" w14:textId="77777777" w:rsidR="00054D75" w:rsidRPr="00E91DB0" w:rsidRDefault="00054D75" w:rsidP="00054D75">
            <w:pPr>
              <w:ind w:left="707"/>
              <w:jc w:val="left"/>
              <w:rPr>
                <w:rFonts w:cs="Arial"/>
                <w:sz w:val="20"/>
              </w:rPr>
            </w:pPr>
            <w:r w:rsidRPr="00E91DB0">
              <w:rPr>
                <w:rFonts w:cs="Arial"/>
                <w:sz w:val="20"/>
              </w:rPr>
              <w:t xml:space="preserve">La población de Sumapaz tiene conciencia de que trasgredir las normas de convivencia conllevan unas sanciones de tipo pedagógico y económico </w:t>
            </w:r>
          </w:p>
          <w:p w14:paraId="1A9DF7A7" w14:textId="77777777" w:rsidR="004A289C" w:rsidRPr="00FA6E29" w:rsidRDefault="004A289C" w:rsidP="00054D75">
            <w:pPr>
              <w:ind w:left="707"/>
              <w:jc w:val="left"/>
              <w:rPr>
                <w:rFonts w:cs="Arial"/>
                <w:sz w:val="20"/>
              </w:rPr>
            </w:pPr>
          </w:p>
          <w:p w14:paraId="39327C56" w14:textId="77777777" w:rsidR="00705AAF" w:rsidRPr="00FA6E29" w:rsidRDefault="00705AAF" w:rsidP="006F5AD2">
            <w:pPr>
              <w:jc w:val="left"/>
              <w:rPr>
                <w:rFonts w:cs="Arial"/>
                <w:sz w:val="20"/>
              </w:rPr>
            </w:pPr>
          </w:p>
        </w:tc>
      </w:tr>
    </w:tbl>
    <w:p w14:paraId="78F18D6D" w14:textId="77777777" w:rsidR="004A289C" w:rsidRPr="00FA6E29" w:rsidRDefault="004A289C" w:rsidP="00E363EF">
      <w:pPr>
        <w:pStyle w:val="Subttulo"/>
        <w:numPr>
          <w:ilvl w:val="0"/>
          <w:numId w:val="0"/>
        </w:numPr>
        <w:ind w:left="720" w:hanging="720"/>
        <w:rPr>
          <w:rFonts w:ascii="Arial" w:hAnsi="Arial" w:cs="Arial"/>
          <w:color w:val="auto"/>
          <w:sz w:val="20"/>
          <w:szCs w:val="20"/>
          <w:lang w:val="es-ES"/>
        </w:rPr>
      </w:pPr>
    </w:p>
    <w:p w14:paraId="65CB80C9" w14:textId="77777777" w:rsidR="00D779D2" w:rsidRPr="00FA6E29" w:rsidRDefault="00D779D2" w:rsidP="00E363EF">
      <w:pPr>
        <w:pStyle w:val="Subttulo"/>
        <w:numPr>
          <w:ilvl w:val="0"/>
          <w:numId w:val="0"/>
        </w:numPr>
        <w:ind w:left="720" w:hanging="720"/>
        <w:rPr>
          <w:rFonts w:ascii="Arial" w:hAnsi="Arial" w:cs="Arial"/>
          <w:color w:val="auto"/>
          <w:sz w:val="20"/>
          <w:szCs w:val="20"/>
          <w:lang w:val="es-ES"/>
        </w:rPr>
      </w:pPr>
    </w:p>
    <w:p w14:paraId="4B189854" w14:textId="77777777" w:rsidR="00D779D2" w:rsidRPr="00FA6E29" w:rsidRDefault="00D779D2" w:rsidP="00EC631A">
      <w:pPr>
        <w:pStyle w:val="Subttulo"/>
        <w:numPr>
          <w:ilvl w:val="0"/>
          <w:numId w:val="4"/>
        </w:numPr>
        <w:rPr>
          <w:rFonts w:ascii="Arial" w:hAnsi="Arial" w:cs="Arial"/>
          <w:color w:val="auto"/>
          <w:sz w:val="20"/>
          <w:szCs w:val="20"/>
        </w:rPr>
      </w:pPr>
      <w:r w:rsidRPr="00FA6E29">
        <w:rPr>
          <w:rFonts w:ascii="Arial" w:hAnsi="Arial" w:cs="Arial"/>
          <w:color w:val="auto"/>
          <w:sz w:val="20"/>
          <w:szCs w:val="20"/>
        </w:rPr>
        <w:t>HOJA DE VIDA DEL PROYECTO</w:t>
      </w:r>
    </w:p>
    <w:p w14:paraId="0998AB48" w14:textId="77777777" w:rsidR="00D779D2" w:rsidRPr="00FA6E29" w:rsidRDefault="00D779D2" w:rsidP="00E363EF">
      <w:pPr>
        <w:pStyle w:val="Subttulo"/>
        <w:numPr>
          <w:ilvl w:val="0"/>
          <w:numId w:val="0"/>
        </w:numPr>
        <w:ind w:left="720" w:hanging="720"/>
        <w:rPr>
          <w:rFonts w:ascii="Arial" w:hAnsi="Arial" w:cs="Arial"/>
          <w:color w:val="auto"/>
          <w:sz w:val="20"/>
          <w:szCs w:val="20"/>
          <w:lang w:val="es-ES"/>
        </w:rPr>
      </w:pPr>
    </w:p>
    <w:p w14:paraId="40EF97B0" w14:textId="77777777" w:rsidR="00D779D2" w:rsidRPr="00FA6E29" w:rsidRDefault="00D779D2" w:rsidP="00E363EF">
      <w:pPr>
        <w:pStyle w:val="Subttulo"/>
        <w:numPr>
          <w:ilvl w:val="0"/>
          <w:numId w:val="0"/>
        </w:numPr>
        <w:ind w:left="720" w:hanging="720"/>
        <w:rPr>
          <w:rFonts w:ascii="Arial" w:hAnsi="Arial" w:cs="Arial"/>
          <w:color w:val="auto"/>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FA6E29" w14:paraId="5FF5AF28" w14:textId="77777777">
        <w:trPr>
          <w:jc w:val="center"/>
        </w:trPr>
        <w:tc>
          <w:tcPr>
            <w:tcW w:w="10078" w:type="dxa"/>
            <w:shd w:val="clear" w:color="auto" w:fill="DBDBDB"/>
          </w:tcPr>
          <w:p w14:paraId="429B0D0F" w14:textId="77777777" w:rsidR="00D779D2" w:rsidRPr="00FA6E29" w:rsidRDefault="00D779D2" w:rsidP="00D779D2">
            <w:pPr>
              <w:ind w:left="360"/>
              <w:rPr>
                <w:rFonts w:cs="Arial"/>
                <w:b/>
                <w:sz w:val="20"/>
              </w:rPr>
            </w:pPr>
          </w:p>
          <w:p w14:paraId="5150D549" w14:textId="77777777" w:rsidR="00D779D2" w:rsidRPr="00FA6E29" w:rsidRDefault="00D779D2" w:rsidP="00D779D2">
            <w:pPr>
              <w:ind w:left="360"/>
              <w:jc w:val="left"/>
              <w:rPr>
                <w:rFonts w:cs="Arial"/>
                <w:b/>
                <w:sz w:val="20"/>
              </w:rPr>
            </w:pPr>
            <w:r w:rsidRPr="00FA6E29">
              <w:rPr>
                <w:rFonts w:cs="Arial"/>
                <w:b/>
                <w:sz w:val="20"/>
              </w:rPr>
              <w:t>VIABILIDAD Y ACTUALIZACIONES</w:t>
            </w:r>
          </w:p>
          <w:p w14:paraId="25132D62" w14:textId="77777777" w:rsidR="00D779D2" w:rsidRPr="00FA6E29" w:rsidRDefault="00D779D2" w:rsidP="00D779D2">
            <w:pPr>
              <w:ind w:left="360"/>
              <w:rPr>
                <w:rFonts w:cs="Arial"/>
                <w:i/>
                <w:sz w:val="20"/>
              </w:rPr>
            </w:pPr>
            <w:r w:rsidRPr="00FA6E29">
              <w:rPr>
                <w:rFonts w:cs="Arial"/>
                <w:i/>
                <w:sz w:val="20"/>
              </w:rPr>
              <w:t>Especifique los aspectos relevantes del proyecto, que deban tenerse en cuenta para la formulación y ejecución del mismo.</w:t>
            </w:r>
            <w:r w:rsidRPr="00FA6E29" w:rsidDel="0059714E">
              <w:rPr>
                <w:rFonts w:cs="Arial"/>
                <w:i/>
                <w:sz w:val="20"/>
              </w:rPr>
              <w:t xml:space="preserve"> </w:t>
            </w:r>
          </w:p>
          <w:p w14:paraId="6BC0D699" w14:textId="77777777" w:rsidR="00D779D2" w:rsidRPr="00FA6E29" w:rsidRDefault="00D779D2" w:rsidP="00D779D2">
            <w:pPr>
              <w:rPr>
                <w:rFonts w:cs="Arial"/>
                <w:sz w:val="20"/>
              </w:rPr>
            </w:pPr>
          </w:p>
        </w:tc>
      </w:tr>
      <w:tr w:rsidR="00D779D2" w:rsidRPr="00FA6E29" w14:paraId="2B033AE3" w14:textId="77777777">
        <w:trPr>
          <w:jc w:val="center"/>
        </w:trPr>
        <w:tc>
          <w:tcPr>
            <w:tcW w:w="10078" w:type="dxa"/>
            <w:vAlign w:val="center"/>
          </w:tcPr>
          <w:p w14:paraId="6F4D69DF" w14:textId="2697EAE0" w:rsidR="00D779D2" w:rsidRPr="00FA6E29" w:rsidRDefault="00D779D2" w:rsidP="00D779D2">
            <w:pPr>
              <w:ind w:left="708"/>
              <w:jc w:val="left"/>
              <w:rPr>
                <w:rFonts w:cs="Arial"/>
                <w:b/>
                <w:sz w:val="20"/>
              </w:rPr>
            </w:pPr>
          </w:p>
          <w:p w14:paraId="0AFFE17A" w14:textId="77777777" w:rsidR="00FF52A8" w:rsidRPr="00336C2B" w:rsidRDefault="00FF52A8" w:rsidP="00FF52A8">
            <w:pPr>
              <w:ind w:left="708"/>
              <w:jc w:val="left"/>
              <w:rPr>
                <w:rFonts w:cs="Arial"/>
                <w:sz w:val="20"/>
              </w:rPr>
            </w:pPr>
            <w:r w:rsidRPr="00336C2B">
              <w:rPr>
                <w:rFonts w:cs="Arial"/>
                <w:sz w:val="20"/>
              </w:rPr>
              <w:t>(10/11/2020): INSCRITO</w:t>
            </w:r>
          </w:p>
          <w:p w14:paraId="1579C2FD" w14:textId="77777777" w:rsidR="00FF52A8" w:rsidRPr="00336C2B" w:rsidRDefault="00FF52A8" w:rsidP="00FF52A8">
            <w:pPr>
              <w:ind w:left="708"/>
              <w:jc w:val="left"/>
              <w:rPr>
                <w:rFonts w:cs="Arial"/>
                <w:sz w:val="20"/>
              </w:rPr>
            </w:pPr>
          </w:p>
          <w:p w14:paraId="7B3A2A31" w14:textId="77777777" w:rsidR="00FF52A8" w:rsidRPr="00336C2B" w:rsidRDefault="00FF52A8" w:rsidP="00FF52A8">
            <w:pPr>
              <w:ind w:left="708"/>
              <w:jc w:val="left"/>
              <w:rPr>
                <w:rFonts w:cs="Arial"/>
                <w:sz w:val="20"/>
              </w:rPr>
            </w:pPr>
            <w:r w:rsidRPr="00336C2B">
              <w:rPr>
                <w:rFonts w:cs="Arial"/>
                <w:sz w:val="20"/>
              </w:rPr>
              <w:t>(20/01/2021): REGISTRO</w:t>
            </w:r>
          </w:p>
          <w:p w14:paraId="0171822E" w14:textId="77777777" w:rsidR="00FF52A8" w:rsidRPr="00336C2B" w:rsidRDefault="00FF52A8" w:rsidP="00FF52A8">
            <w:pPr>
              <w:ind w:left="708"/>
              <w:jc w:val="left"/>
              <w:rPr>
                <w:rFonts w:cs="Arial"/>
                <w:sz w:val="20"/>
              </w:rPr>
            </w:pPr>
          </w:p>
          <w:p w14:paraId="7A9BD33C" w14:textId="56DD607A" w:rsidR="00FF52A8" w:rsidRPr="00336C2B" w:rsidRDefault="00FF52A8" w:rsidP="00FF52A8">
            <w:pPr>
              <w:ind w:left="708"/>
              <w:jc w:val="left"/>
              <w:rPr>
                <w:rFonts w:cs="Arial"/>
                <w:sz w:val="20"/>
              </w:rPr>
            </w:pPr>
            <w:r w:rsidRPr="00336C2B">
              <w:rPr>
                <w:rFonts w:cs="Arial"/>
                <w:sz w:val="20"/>
              </w:rPr>
              <w:t>(</w:t>
            </w:r>
            <w:r w:rsidR="002A773A" w:rsidRPr="00336C2B">
              <w:rPr>
                <w:rFonts w:cs="Arial"/>
                <w:sz w:val="20"/>
              </w:rPr>
              <w:t>01/12/2021</w:t>
            </w:r>
            <w:r w:rsidRPr="00336C2B">
              <w:rPr>
                <w:rFonts w:cs="Arial"/>
                <w:sz w:val="20"/>
              </w:rPr>
              <w:t xml:space="preserve">): ACTUALIZACIONES – </w:t>
            </w:r>
            <w:r w:rsidR="002A773A" w:rsidRPr="00336C2B">
              <w:rPr>
                <w:rFonts w:cs="Arial"/>
                <w:sz w:val="20"/>
              </w:rPr>
              <w:t>Traslado presupuestal.</w:t>
            </w:r>
            <w:r w:rsidRPr="00336C2B">
              <w:rPr>
                <w:rFonts w:cs="Arial"/>
                <w:sz w:val="20"/>
              </w:rPr>
              <w:t xml:space="preserve"> </w:t>
            </w:r>
          </w:p>
          <w:p w14:paraId="75AA0B11" w14:textId="05CAFC3E" w:rsidR="002A773A" w:rsidRPr="00336C2B" w:rsidRDefault="002A773A" w:rsidP="00FF52A8">
            <w:pPr>
              <w:ind w:left="708"/>
              <w:jc w:val="left"/>
              <w:rPr>
                <w:rFonts w:cs="Arial"/>
                <w:sz w:val="20"/>
              </w:rPr>
            </w:pPr>
            <w:r w:rsidRPr="00336C2B">
              <w:rPr>
                <w:rFonts w:cs="Arial"/>
                <w:sz w:val="20"/>
              </w:rPr>
              <w:t>(24/01/2022): ACTUALIZACIONES – Ajuste presupuestal.</w:t>
            </w:r>
          </w:p>
          <w:p w14:paraId="7F021EB9" w14:textId="13531889" w:rsidR="00801636" w:rsidRPr="00336C2B" w:rsidRDefault="002A773A" w:rsidP="00801636">
            <w:pPr>
              <w:ind w:left="708"/>
              <w:jc w:val="left"/>
              <w:rPr>
                <w:rFonts w:cs="Arial"/>
                <w:sz w:val="20"/>
              </w:rPr>
            </w:pPr>
            <w:r w:rsidRPr="00336C2B">
              <w:rPr>
                <w:rFonts w:cs="Arial"/>
                <w:sz w:val="20"/>
              </w:rPr>
              <w:t>(16/06/2022): ACTUALIZACIONES – Traslado presupuestal.</w:t>
            </w:r>
          </w:p>
          <w:p w14:paraId="0BFA65CD" w14:textId="31B1F6BA" w:rsidR="00801636" w:rsidRPr="00336C2B" w:rsidRDefault="00801636" w:rsidP="00801636">
            <w:pPr>
              <w:ind w:left="708"/>
              <w:jc w:val="left"/>
              <w:rPr>
                <w:rFonts w:cs="Arial"/>
                <w:sz w:val="20"/>
              </w:rPr>
            </w:pPr>
            <w:r w:rsidRPr="00336C2B">
              <w:rPr>
                <w:rFonts w:cs="Arial"/>
                <w:sz w:val="20"/>
              </w:rPr>
              <w:t>(16/08/2022): ACTUALIZACIONES – Traslado presupuestal.</w:t>
            </w:r>
          </w:p>
          <w:p w14:paraId="64D736A8" w14:textId="7FD0BD38" w:rsidR="00AD06EC" w:rsidRPr="00336C2B" w:rsidRDefault="00AD06EC" w:rsidP="00AD06EC">
            <w:pPr>
              <w:ind w:left="708"/>
              <w:jc w:val="left"/>
              <w:rPr>
                <w:rFonts w:cs="Arial"/>
                <w:sz w:val="20"/>
              </w:rPr>
            </w:pPr>
            <w:r w:rsidRPr="00336C2B">
              <w:rPr>
                <w:rFonts w:cs="Arial"/>
                <w:sz w:val="20"/>
              </w:rPr>
              <w:t>(29/09/2022) ACTUALIZACINES-</w:t>
            </w:r>
            <w:r w:rsidRPr="00336C2B">
              <w:rPr>
                <w:rFonts w:cs="Arial"/>
                <w:bCs/>
                <w:color w:val="000000" w:themeColor="text1"/>
                <w:sz w:val="20"/>
              </w:rPr>
              <w:t xml:space="preserve"> Transversalización enfoques diferencial, poblacional y de género a partir de lo dispuesto en la Resolución 2210 de 2021 de SDP.</w:t>
            </w:r>
            <w:r w:rsidRPr="00336C2B">
              <w:rPr>
                <w:rFonts w:cs="Arial"/>
                <w:sz w:val="20"/>
              </w:rPr>
              <w:t xml:space="preserve"> </w:t>
            </w:r>
          </w:p>
          <w:p w14:paraId="1328A1A0" w14:textId="7B3F507C" w:rsidR="00571AD3" w:rsidRPr="00336C2B" w:rsidRDefault="00571AD3" w:rsidP="00AD06EC">
            <w:pPr>
              <w:ind w:left="708"/>
              <w:jc w:val="left"/>
              <w:rPr>
                <w:rFonts w:cs="Arial"/>
                <w:sz w:val="20"/>
              </w:rPr>
            </w:pPr>
            <w:r w:rsidRPr="00336C2B">
              <w:rPr>
                <w:rFonts w:cs="Arial"/>
                <w:sz w:val="20"/>
              </w:rPr>
              <w:t>12/01/2023 Prospectiva Financiera 2023.</w:t>
            </w:r>
          </w:p>
          <w:p w14:paraId="1EED81CD" w14:textId="77777777" w:rsidR="009C0900" w:rsidRPr="00336C2B" w:rsidRDefault="009C0900" w:rsidP="009C0900">
            <w:pPr>
              <w:ind w:left="708"/>
              <w:jc w:val="left"/>
              <w:rPr>
                <w:rFonts w:cs="Arial"/>
                <w:sz w:val="20"/>
              </w:rPr>
            </w:pPr>
            <w:r w:rsidRPr="00336C2B">
              <w:rPr>
                <w:rFonts w:cs="Arial"/>
                <w:sz w:val="20"/>
              </w:rPr>
              <w:t xml:space="preserve">01/03/2023 </w:t>
            </w:r>
            <w:proofErr w:type="spellStart"/>
            <w:r w:rsidRPr="00336C2B">
              <w:rPr>
                <w:rFonts w:cs="Arial"/>
                <w:sz w:val="20"/>
              </w:rPr>
              <w:t>Deflactación</w:t>
            </w:r>
            <w:proofErr w:type="spellEnd"/>
            <w:r w:rsidRPr="00336C2B">
              <w:rPr>
                <w:rFonts w:cs="Arial"/>
                <w:sz w:val="20"/>
              </w:rPr>
              <w:t xml:space="preserve"> prospectiva financiera.</w:t>
            </w:r>
          </w:p>
          <w:p w14:paraId="5917A2E1" w14:textId="2351898A" w:rsidR="00336C2B" w:rsidRDefault="00336C2B" w:rsidP="00336C2B">
            <w:pPr>
              <w:ind w:left="708"/>
              <w:jc w:val="left"/>
              <w:rPr>
                <w:rFonts w:cs="Arial"/>
                <w:sz w:val="20"/>
              </w:rPr>
            </w:pPr>
            <w:r w:rsidRPr="00336C2B">
              <w:rPr>
                <w:rFonts w:cs="Arial"/>
                <w:sz w:val="20"/>
              </w:rPr>
              <w:t>(</w:t>
            </w:r>
            <w:r>
              <w:rPr>
                <w:rFonts w:cs="Arial"/>
                <w:sz w:val="20"/>
              </w:rPr>
              <w:t>24/03/202</w:t>
            </w:r>
            <w:r w:rsidR="004968AB">
              <w:rPr>
                <w:rFonts w:cs="Arial"/>
                <w:sz w:val="20"/>
              </w:rPr>
              <w:t>3</w:t>
            </w:r>
            <w:r w:rsidRPr="00336C2B">
              <w:rPr>
                <w:rFonts w:cs="Arial"/>
                <w:sz w:val="20"/>
              </w:rPr>
              <w:t>): ACTUALIZACIONES – Traslado presupuestal.</w:t>
            </w:r>
          </w:p>
          <w:p w14:paraId="369EA5BF" w14:textId="140F8415" w:rsidR="0030762B" w:rsidRPr="00336C2B" w:rsidRDefault="0030762B" w:rsidP="00336C2B">
            <w:pPr>
              <w:ind w:left="708"/>
              <w:jc w:val="left"/>
              <w:rPr>
                <w:rFonts w:cs="Arial"/>
                <w:sz w:val="20"/>
              </w:rPr>
            </w:pPr>
            <w:r w:rsidRPr="00336C2B">
              <w:rPr>
                <w:rFonts w:cs="Arial"/>
                <w:sz w:val="20"/>
              </w:rPr>
              <w:t>(</w:t>
            </w:r>
            <w:r>
              <w:rPr>
                <w:rFonts w:cs="Arial"/>
                <w:sz w:val="20"/>
              </w:rPr>
              <w:t>10/05/202</w:t>
            </w:r>
            <w:r w:rsidR="004968AB">
              <w:rPr>
                <w:rFonts w:cs="Arial"/>
                <w:sz w:val="20"/>
              </w:rPr>
              <w:t>3</w:t>
            </w:r>
            <w:bookmarkStart w:id="13" w:name="_GoBack"/>
            <w:bookmarkEnd w:id="13"/>
            <w:r w:rsidRPr="00336C2B">
              <w:rPr>
                <w:rFonts w:cs="Arial"/>
                <w:sz w:val="20"/>
              </w:rPr>
              <w:t xml:space="preserve">): ACTUALIZACIONES – </w:t>
            </w:r>
            <w:r>
              <w:rPr>
                <w:rFonts w:cs="Arial"/>
                <w:sz w:val="20"/>
              </w:rPr>
              <w:t>Adición presupuestal</w:t>
            </w:r>
            <w:r w:rsidR="00B75A00">
              <w:rPr>
                <w:rFonts w:cs="Arial"/>
                <w:sz w:val="20"/>
              </w:rPr>
              <w:t>.</w:t>
            </w:r>
          </w:p>
          <w:p w14:paraId="40FF72D8" w14:textId="4A593D96" w:rsidR="00F52E32" w:rsidRPr="00336C2B" w:rsidRDefault="00F52E32" w:rsidP="00F52E32">
            <w:pPr>
              <w:ind w:left="708"/>
              <w:jc w:val="left"/>
              <w:rPr>
                <w:rFonts w:cs="Arial"/>
                <w:sz w:val="20"/>
              </w:rPr>
            </w:pPr>
            <w:r w:rsidRPr="00336C2B">
              <w:rPr>
                <w:rFonts w:cs="Arial"/>
                <w:sz w:val="20"/>
              </w:rPr>
              <w:t>(</w:t>
            </w:r>
            <w:r>
              <w:rPr>
                <w:rFonts w:cs="Arial"/>
                <w:sz w:val="20"/>
              </w:rPr>
              <w:t>18</w:t>
            </w:r>
            <w:r w:rsidRPr="00336C2B">
              <w:rPr>
                <w:rFonts w:cs="Arial"/>
                <w:sz w:val="20"/>
              </w:rPr>
              <w:t>/</w:t>
            </w:r>
            <w:r>
              <w:rPr>
                <w:rFonts w:cs="Arial"/>
                <w:sz w:val="20"/>
              </w:rPr>
              <w:t>12</w:t>
            </w:r>
            <w:r w:rsidRPr="00336C2B">
              <w:rPr>
                <w:rFonts w:cs="Arial"/>
                <w:sz w:val="20"/>
              </w:rPr>
              <w:t>/202</w:t>
            </w:r>
            <w:r>
              <w:rPr>
                <w:rFonts w:cs="Arial"/>
                <w:sz w:val="20"/>
              </w:rPr>
              <w:t>3</w:t>
            </w:r>
            <w:r w:rsidRPr="00336C2B">
              <w:rPr>
                <w:rFonts w:cs="Arial"/>
                <w:sz w:val="20"/>
              </w:rPr>
              <w:t xml:space="preserve">): ACTUALIZACIONES – </w:t>
            </w:r>
            <w:r>
              <w:rPr>
                <w:rFonts w:cs="Arial"/>
                <w:sz w:val="20"/>
              </w:rPr>
              <w:t>Presupuesto aprobado para 2024</w:t>
            </w:r>
            <w:r w:rsidRPr="00336C2B">
              <w:rPr>
                <w:rFonts w:cs="Arial"/>
                <w:sz w:val="20"/>
              </w:rPr>
              <w:t>.</w:t>
            </w:r>
          </w:p>
          <w:p w14:paraId="790D001C" w14:textId="77777777" w:rsidR="009C0900" w:rsidRDefault="009C0900" w:rsidP="00AD06EC">
            <w:pPr>
              <w:ind w:left="708"/>
              <w:jc w:val="left"/>
              <w:rPr>
                <w:rFonts w:cs="Arial"/>
                <w:b/>
                <w:sz w:val="20"/>
              </w:rPr>
            </w:pPr>
          </w:p>
          <w:p w14:paraId="1B5346FE" w14:textId="77777777" w:rsidR="00AD06EC" w:rsidRDefault="00AD06EC" w:rsidP="00FF52A8">
            <w:pPr>
              <w:ind w:left="708"/>
              <w:jc w:val="left"/>
              <w:rPr>
                <w:rFonts w:cs="Arial"/>
                <w:b/>
                <w:sz w:val="20"/>
              </w:rPr>
            </w:pPr>
          </w:p>
          <w:p w14:paraId="47038B4D" w14:textId="77777777" w:rsidR="00FF52A8" w:rsidRDefault="00FF52A8" w:rsidP="00FF52A8">
            <w:pPr>
              <w:jc w:val="left"/>
              <w:rPr>
                <w:rFonts w:cs="Arial"/>
                <w:b/>
                <w:sz w:val="20"/>
              </w:rPr>
            </w:pPr>
          </w:p>
          <w:p w14:paraId="797F5E2F" w14:textId="77777777" w:rsidR="00A921A8" w:rsidRPr="00FA6E29" w:rsidRDefault="00A921A8" w:rsidP="00D779D2">
            <w:pPr>
              <w:ind w:left="708"/>
              <w:jc w:val="left"/>
              <w:rPr>
                <w:rFonts w:cs="Arial"/>
                <w:b/>
                <w:sz w:val="20"/>
              </w:rPr>
            </w:pPr>
          </w:p>
          <w:p w14:paraId="264D27FD" w14:textId="77777777" w:rsidR="00D779D2" w:rsidRPr="00FA6E29" w:rsidRDefault="00D779D2" w:rsidP="00D779D2">
            <w:pPr>
              <w:ind w:left="708"/>
              <w:jc w:val="left"/>
              <w:rPr>
                <w:rFonts w:cs="Arial"/>
                <w:b/>
                <w:sz w:val="20"/>
              </w:rPr>
            </w:pPr>
          </w:p>
          <w:p w14:paraId="7903D293" w14:textId="77777777" w:rsidR="00D779D2" w:rsidRPr="00FA6E29" w:rsidRDefault="00D779D2" w:rsidP="00D779D2">
            <w:pPr>
              <w:ind w:left="708"/>
              <w:jc w:val="left"/>
              <w:rPr>
                <w:rFonts w:cs="Arial"/>
                <w:b/>
                <w:sz w:val="20"/>
              </w:rPr>
            </w:pPr>
          </w:p>
          <w:p w14:paraId="22B23E0D" w14:textId="77777777" w:rsidR="00D779D2" w:rsidRPr="00FA6E29" w:rsidRDefault="00D779D2" w:rsidP="00D779D2">
            <w:pPr>
              <w:ind w:left="708"/>
              <w:jc w:val="left"/>
              <w:rPr>
                <w:rFonts w:cs="Arial"/>
                <w:b/>
                <w:sz w:val="20"/>
              </w:rPr>
            </w:pPr>
          </w:p>
        </w:tc>
      </w:tr>
    </w:tbl>
    <w:p w14:paraId="35F6D8DA" w14:textId="77777777" w:rsidR="00D779D2" w:rsidRPr="00FA6E29" w:rsidRDefault="00D779D2" w:rsidP="00E363EF">
      <w:pPr>
        <w:pStyle w:val="Subttulo"/>
        <w:numPr>
          <w:ilvl w:val="0"/>
          <w:numId w:val="0"/>
        </w:numPr>
        <w:ind w:left="720" w:hanging="720"/>
        <w:rPr>
          <w:rFonts w:ascii="Arial" w:hAnsi="Arial" w:cs="Arial"/>
          <w:color w:val="auto"/>
          <w:sz w:val="20"/>
          <w:szCs w:val="20"/>
          <w:lang w:val="es-ES"/>
        </w:rPr>
      </w:pPr>
    </w:p>
    <w:p w14:paraId="59E9FA7C" w14:textId="77777777" w:rsidR="00D779D2" w:rsidRPr="00FA6E29" w:rsidRDefault="00D779D2" w:rsidP="00E363EF">
      <w:pPr>
        <w:pStyle w:val="Subttulo"/>
        <w:numPr>
          <w:ilvl w:val="0"/>
          <w:numId w:val="0"/>
        </w:numPr>
        <w:ind w:left="720" w:hanging="720"/>
        <w:rPr>
          <w:rFonts w:ascii="Arial" w:hAnsi="Arial" w:cs="Arial"/>
          <w:color w:val="auto"/>
          <w:sz w:val="20"/>
          <w:szCs w:val="20"/>
          <w:lang w:val="es-ES"/>
        </w:rPr>
      </w:pPr>
    </w:p>
    <w:p w14:paraId="003B5858" w14:textId="77777777" w:rsidR="005A4CFC" w:rsidRPr="00FA6E29" w:rsidRDefault="00AF1BDE" w:rsidP="00EC631A">
      <w:pPr>
        <w:pStyle w:val="Subttulo"/>
        <w:numPr>
          <w:ilvl w:val="0"/>
          <w:numId w:val="4"/>
        </w:numPr>
        <w:rPr>
          <w:rFonts w:ascii="Arial" w:hAnsi="Arial" w:cs="Arial"/>
          <w:color w:val="auto"/>
          <w:sz w:val="20"/>
          <w:szCs w:val="20"/>
        </w:rPr>
      </w:pPr>
      <w:r w:rsidRPr="00FA6E29">
        <w:rPr>
          <w:rFonts w:ascii="Arial" w:hAnsi="Arial" w:cs="Arial"/>
          <w:color w:val="auto"/>
          <w:sz w:val="20"/>
          <w:szCs w:val="20"/>
        </w:rPr>
        <w:t>OBSERVACIONES</w:t>
      </w:r>
      <w:bookmarkEnd w:id="12"/>
    </w:p>
    <w:p w14:paraId="7FB8CDA7" w14:textId="77777777" w:rsidR="00B45A26" w:rsidRPr="00FA6E29" w:rsidRDefault="00B45A26" w:rsidP="00D92AD7">
      <w:pPr>
        <w:pStyle w:val="Subttulo"/>
        <w:numPr>
          <w:ilvl w:val="0"/>
          <w:numId w:val="0"/>
        </w:numPr>
        <w:rPr>
          <w:rFonts w:ascii="Arial" w:hAnsi="Arial" w:cs="Arial"/>
          <w:color w:val="auto"/>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FA6E29" w14:paraId="54254F94" w14:textId="77777777">
        <w:trPr>
          <w:jc w:val="center"/>
        </w:trPr>
        <w:tc>
          <w:tcPr>
            <w:tcW w:w="10078" w:type="dxa"/>
            <w:shd w:val="clear" w:color="auto" w:fill="DBDBDB"/>
          </w:tcPr>
          <w:p w14:paraId="6FB68DE1" w14:textId="77777777" w:rsidR="00B45A26" w:rsidRPr="00FA6E29" w:rsidRDefault="00B45A26" w:rsidP="00D92AD7">
            <w:pPr>
              <w:ind w:left="360"/>
              <w:rPr>
                <w:rFonts w:cs="Arial"/>
                <w:b/>
                <w:sz w:val="20"/>
              </w:rPr>
            </w:pPr>
          </w:p>
          <w:p w14:paraId="496DF5E3" w14:textId="77777777" w:rsidR="00B45A26" w:rsidRPr="00FA6E29" w:rsidRDefault="00AF1BDE" w:rsidP="00D92AD7">
            <w:pPr>
              <w:ind w:left="360"/>
              <w:jc w:val="left"/>
              <w:rPr>
                <w:rFonts w:cs="Arial"/>
                <w:b/>
                <w:sz w:val="20"/>
              </w:rPr>
            </w:pPr>
            <w:r w:rsidRPr="00FA6E29">
              <w:rPr>
                <w:rFonts w:cs="Arial"/>
                <w:b/>
                <w:sz w:val="20"/>
              </w:rPr>
              <w:t xml:space="preserve">OBSERVACIONES </w:t>
            </w:r>
            <w:r w:rsidR="00B45A26" w:rsidRPr="00FA6E29">
              <w:rPr>
                <w:rFonts w:cs="Arial"/>
                <w:b/>
                <w:sz w:val="20"/>
              </w:rPr>
              <w:t>DEL PROYECTO</w:t>
            </w:r>
          </w:p>
          <w:p w14:paraId="1A7ED6C4" w14:textId="77777777" w:rsidR="002239EF" w:rsidRPr="00FA6E29" w:rsidRDefault="0059714E" w:rsidP="0059714E">
            <w:pPr>
              <w:ind w:left="360"/>
              <w:rPr>
                <w:rFonts w:cs="Arial"/>
                <w:i/>
                <w:sz w:val="20"/>
              </w:rPr>
            </w:pPr>
            <w:r w:rsidRPr="00FA6E29">
              <w:rPr>
                <w:rFonts w:cs="Arial"/>
                <w:i/>
                <w:sz w:val="20"/>
              </w:rPr>
              <w:t>Especifique los aspectos relevantes del proyecto, que deban tenerse en cuenta para la formulación y ejecución del mismo.</w:t>
            </w:r>
            <w:r w:rsidRPr="00FA6E29" w:rsidDel="0059714E">
              <w:rPr>
                <w:rFonts w:cs="Arial"/>
                <w:i/>
                <w:sz w:val="20"/>
              </w:rPr>
              <w:t xml:space="preserve"> </w:t>
            </w:r>
          </w:p>
          <w:p w14:paraId="0F01D3C1" w14:textId="77777777" w:rsidR="0071401D" w:rsidRPr="00FA6E29" w:rsidRDefault="0071401D" w:rsidP="0059714E">
            <w:pPr>
              <w:rPr>
                <w:rFonts w:cs="Arial"/>
                <w:sz w:val="20"/>
              </w:rPr>
            </w:pPr>
          </w:p>
        </w:tc>
      </w:tr>
      <w:tr w:rsidR="00B45A26" w:rsidRPr="00FA6E29" w14:paraId="2FF9736A" w14:textId="77777777">
        <w:trPr>
          <w:jc w:val="center"/>
        </w:trPr>
        <w:tc>
          <w:tcPr>
            <w:tcW w:w="10078" w:type="dxa"/>
            <w:vAlign w:val="center"/>
          </w:tcPr>
          <w:p w14:paraId="366AD102" w14:textId="2EED1B05" w:rsidR="00B45A26" w:rsidRPr="00FA6E29" w:rsidRDefault="00B45A26" w:rsidP="00D92AD7">
            <w:pPr>
              <w:ind w:left="708"/>
              <w:jc w:val="left"/>
              <w:rPr>
                <w:rFonts w:cs="Arial"/>
                <w:b/>
                <w:sz w:val="20"/>
              </w:rPr>
            </w:pPr>
          </w:p>
          <w:p w14:paraId="3AE11750" w14:textId="77777777" w:rsidR="00C31DBF" w:rsidRPr="000413CF" w:rsidRDefault="00C31DBF" w:rsidP="00C31DBF">
            <w:pPr>
              <w:pStyle w:val="Prrafodelista"/>
              <w:numPr>
                <w:ilvl w:val="0"/>
                <w:numId w:val="41"/>
              </w:numPr>
              <w:jc w:val="both"/>
              <w:rPr>
                <w:rFonts w:ascii="Arial" w:hAnsi="Arial" w:cs="Arial"/>
                <w:bCs/>
                <w:sz w:val="22"/>
                <w:szCs w:val="22"/>
              </w:rPr>
            </w:pPr>
            <w:r w:rsidRPr="000413CF">
              <w:rPr>
                <w:rFonts w:ascii="Arial" w:hAnsi="Arial" w:cs="Arial"/>
                <w:bCs/>
                <w:sz w:val="22"/>
                <w:szCs w:val="22"/>
              </w:rPr>
              <w:t xml:space="preserve">Las actividades y acciones </w:t>
            </w:r>
            <w:r>
              <w:rPr>
                <w:rFonts w:ascii="Arial" w:hAnsi="Arial" w:cs="Arial"/>
                <w:bCs/>
                <w:sz w:val="22"/>
                <w:szCs w:val="22"/>
              </w:rPr>
              <w:t xml:space="preserve">de inspección y vigilancia </w:t>
            </w:r>
            <w:r w:rsidRPr="000413CF">
              <w:rPr>
                <w:rFonts w:ascii="Arial" w:hAnsi="Arial" w:cs="Arial"/>
                <w:bCs/>
                <w:sz w:val="22"/>
                <w:szCs w:val="22"/>
              </w:rPr>
              <w:t>van dirigidas a una población con deficiencias en comunicaciones es decir poca conectividad, con un sistema de transporte escaso, con una topográfica y climática bastante inestable.</w:t>
            </w:r>
          </w:p>
          <w:p w14:paraId="68482CE1" w14:textId="77777777" w:rsidR="00C31DBF" w:rsidRPr="000413CF" w:rsidRDefault="00C31DBF" w:rsidP="00C31DBF">
            <w:pPr>
              <w:pStyle w:val="Prrafodelista"/>
              <w:numPr>
                <w:ilvl w:val="0"/>
                <w:numId w:val="41"/>
              </w:numPr>
              <w:jc w:val="both"/>
              <w:rPr>
                <w:rFonts w:ascii="Arial" w:hAnsi="Arial" w:cs="Arial"/>
                <w:bCs/>
                <w:sz w:val="22"/>
                <w:szCs w:val="22"/>
              </w:rPr>
            </w:pPr>
            <w:r w:rsidRPr="000413CF">
              <w:rPr>
                <w:rFonts w:ascii="Arial" w:hAnsi="Arial" w:cs="Arial"/>
                <w:bCs/>
                <w:sz w:val="22"/>
                <w:szCs w:val="22"/>
              </w:rPr>
              <w:t xml:space="preserve">A una comunidad que se ubica a distancias muy largas del centro urbano de cada </w:t>
            </w:r>
            <w:r w:rsidRPr="000413CF">
              <w:rPr>
                <w:rFonts w:ascii="Arial" w:hAnsi="Arial" w:cs="Arial"/>
                <w:bCs/>
                <w:sz w:val="22"/>
                <w:szCs w:val="22"/>
              </w:rPr>
              <w:lastRenderedPageBreak/>
              <w:t>corregimiento.</w:t>
            </w:r>
          </w:p>
          <w:p w14:paraId="33EEA541" w14:textId="77777777" w:rsidR="00C31DBF" w:rsidRDefault="00C31DBF" w:rsidP="00C31DBF">
            <w:pPr>
              <w:pStyle w:val="Prrafodelista"/>
              <w:numPr>
                <w:ilvl w:val="0"/>
                <w:numId w:val="41"/>
              </w:numPr>
              <w:jc w:val="both"/>
              <w:rPr>
                <w:rFonts w:ascii="Arial" w:hAnsi="Arial" w:cs="Arial"/>
                <w:bCs/>
                <w:sz w:val="22"/>
                <w:szCs w:val="22"/>
              </w:rPr>
            </w:pPr>
            <w:r w:rsidRPr="000413CF">
              <w:rPr>
                <w:rFonts w:ascii="Arial" w:hAnsi="Arial" w:cs="Arial"/>
                <w:bCs/>
                <w:sz w:val="22"/>
                <w:szCs w:val="22"/>
              </w:rPr>
              <w:t>La articulación con las entidades se debe hacer en el que sea la institucionalidad al servicio de la comunidad y sean estas las que lleguen a la localidad.</w:t>
            </w:r>
          </w:p>
          <w:p w14:paraId="4DDF7911" w14:textId="500F3A8A" w:rsidR="002A773A" w:rsidRDefault="002A773A" w:rsidP="00C31DBF">
            <w:pPr>
              <w:pStyle w:val="Prrafodelista"/>
              <w:numPr>
                <w:ilvl w:val="0"/>
                <w:numId w:val="41"/>
              </w:numPr>
              <w:jc w:val="both"/>
              <w:rPr>
                <w:rFonts w:ascii="Arial" w:hAnsi="Arial" w:cs="Arial"/>
                <w:bCs/>
                <w:sz w:val="22"/>
                <w:szCs w:val="22"/>
              </w:rPr>
            </w:pPr>
            <w:r>
              <w:rPr>
                <w:rFonts w:cs="Arial"/>
                <w:b/>
                <w:sz w:val="20"/>
              </w:rPr>
              <w:t>(</w:t>
            </w:r>
            <w:r w:rsidRPr="002A773A">
              <w:rPr>
                <w:rFonts w:ascii="Arial" w:hAnsi="Arial" w:cs="Arial"/>
                <w:bCs/>
                <w:sz w:val="22"/>
                <w:szCs w:val="22"/>
              </w:rPr>
              <w:t>01/12/2022) Se trasladan recursos a este proyecto para la compra de una camioneta 4x4</w:t>
            </w:r>
            <w:r>
              <w:rPr>
                <w:rFonts w:ascii="Arial" w:hAnsi="Arial" w:cs="Arial"/>
                <w:bCs/>
                <w:sz w:val="22"/>
                <w:szCs w:val="22"/>
              </w:rPr>
              <w:t>.</w:t>
            </w:r>
          </w:p>
          <w:p w14:paraId="3C128E62" w14:textId="5D7AF2E2" w:rsidR="002A773A" w:rsidRDefault="002A773A" w:rsidP="00C31DBF">
            <w:pPr>
              <w:pStyle w:val="Prrafodelista"/>
              <w:numPr>
                <w:ilvl w:val="0"/>
                <w:numId w:val="41"/>
              </w:numPr>
              <w:jc w:val="both"/>
              <w:rPr>
                <w:rFonts w:ascii="Arial" w:hAnsi="Arial" w:cs="Arial"/>
                <w:bCs/>
                <w:sz w:val="22"/>
                <w:szCs w:val="22"/>
              </w:rPr>
            </w:pPr>
            <w:r>
              <w:rPr>
                <w:rFonts w:cs="Arial"/>
                <w:b/>
                <w:sz w:val="20"/>
              </w:rPr>
              <w:t>(</w:t>
            </w:r>
            <w:r w:rsidRPr="002A773A">
              <w:rPr>
                <w:rFonts w:ascii="Arial" w:hAnsi="Arial" w:cs="Arial"/>
                <w:bCs/>
                <w:sz w:val="22"/>
                <w:szCs w:val="22"/>
              </w:rPr>
              <w:t>24/01/2022)</w:t>
            </w:r>
            <w:r>
              <w:rPr>
                <w:rFonts w:ascii="Arial" w:hAnsi="Arial" w:cs="Arial"/>
                <w:bCs/>
                <w:sz w:val="22"/>
                <w:szCs w:val="22"/>
              </w:rPr>
              <w:t xml:space="preserve"> Se ajustan los valores </w:t>
            </w:r>
            <w:r w:rsidRPr="002A773A">
              <w:rPr>
                <w:rFonts w:ascii="Arial" w:hAnsi="Arial" w:cs="Arial"/>
                <w:bCs/>
                <w:sz w:val="22"/>
                <w:szCs w:val="22"/>
              </w:rPr>
              <w:t>de la prospectiva financiera de acuerdo a al presupuesto aprobado para la vigencia 2022</w:t>
            </w:r>
            <w:r>
              <w:rPr>
                <w:rFonts w:ascii="Arial" w:hAnsi="Arial" w:cs="Arial"/>
                <w:bCs/>
                <w:sz w:val="22"/>
                <w:szCs w:val="22"/>
              </w:rPr>
              <w:t>.</w:t>
            </w:r>
          </w:p>
          <w:p w14:paraId="3AB14DC3" w14:textId="32A248F5" w:rsidR="002A773A" w:rsidRPr="00801636" w:rsidRDefault="002A773A" w:rsidP="00C31DBF">
            <w:pPr>
              <w:pStyle w:val="Prrafodelista"/>
              <w:numPr>
                <w:ilvl w:val="0"/>
                <w:numId w:val="41"/>
              </w:numPr>
              <w:jc w:val="both"/>
              <w:rPr>
                <w:rFonts w:ascii="Arial" w:hAnsi="Arial" w:cs="Arial"/>
                <w:bCs/>
                <w:sz w:val="22"/>
                <w:szCs w:val="22"/>
              </w:rPr>
            </w:pPr>
            <w:r>
              <w:rPr>
                <w:rFonts w:cs="Arial"/>
                <w:b/>
                <w:sz w:val="20"/>
              </w:rPr>
              <w:t>(</w:t>
            </w:r>
            <w:r w:rsidRPr="004E55C7">
              <w:rPr>
                <w:rFonts w:ascii="Arial" w:hAnsi="Arial" w:cs="Arial"/>
                <w:bCs/>
                <w:sz w:val="22"/>
                <w:szCs w:val="22"/>
              </w:rPr>
              <w:t xml:space="preserve">16/06/2022) Se trasladan recursos a este proyecto para financiar adiciones </w:t>
            </w:r>
            <w:r w:rsidR="004E55C7" w:rsidRPr="004E55C7">
              <w:rPr>
                <w:rFonts w:ascii="Arial" w:hAnsi="Arial" w:cs="Arial"/>
                <w:bCs/>
                <w:sz w:val="22"/>
                <w:szCs w:val="22"/>
              </w:rPr>
              <w:t>de contratos de prestación de servicios</w:t>
            </w:r>
            <w:r w:rsidR="004E55C7">
              <w:rPr>
                <w:rFonts w:ascii="Arial" w:hAnsi="Arial" w:cs="Arial"/>
                <w:bCs/>
                <w:sz w:val="22"/>
                <w:szCs w:val="22"/>
              </w:rPr>
              <w:t xml:space="preserve"> y </w:t>
            </w:r>
            <w:r w:rsidR="004E55C7" w:rsidRPr="0066099D">
              <w:rPr>
                <w:rFonts w:ascii="Arial" w:hAnsi="Arial" w:cs="Arial"/>
                <w:sz w:val="22"/>
                <w:szCs w:val="22"/>
              </w:rPr>
              <w:t>la adquisición de las</w:t>
            </w:r>
            <w:r w:rsidR="004E55C7">
              <w:rPr>
                <w:rFonts w:ascii="Arial" w:hAnsi="Arial" w:cs="Arial"/>
                <w:sz w:val="22"/>
                <w:szCs w:val="22"/>
              </w:rPr>
              <w:t xml:space="preserve"> </w:t>
            </w:r>
            <w:r w:rsidR="004E55C7" w:rsidRPr="0066099D">
              <w:rPr>
                <w:rFonts w:ascii="Arial" w:hAnsi="Arial" w:cs="Arial"/>
                <w:sz w:val="22"/>
                <w:szCs w:val="22"/>
              </w:rPr>
              <w:t>herramientas ofimáticas que permitan dar cumplimiento a las labores diarias</w:t>
            </w:r>
            <w:r w:rsidR="004E55C7">
              <w:rPr>
                <w:rFonts w:ascii="Arial" w:hAnsi="Arial" w:cs="Arial"/>
                <w:sz w:val="22"/>
                <w:szCs w:val="22"/>
              </w:rPr>
              <w:t xml:space="preserve"> por lo que </w:t>
            </w:r>
            <w:r w:rsidR="004E55C7" w:rsidRPr="0066099D">
              <w:rPr>
                <w:rFonts w:ascii="Arial" w:hAnsi="Arial" w:cs="Arial"/>
                <w:sz w:val="22"/>
                <w:szCs w:val="22"/>
              </w:rPr>
              <w:t>se requiere</w:t>
            </w:r>
            <w:r w:rsidR="004E55C7">
              <w:rPr>
                <w:rFonts w:ascii="Arial" w:hAnsi="Arial" w:cs="Arial"/>
                <w:sz w:val="22"/>
                <w:szCs w:val="22"/>
              </w:rPr>
              <w:t xml:space="preserve"> </w:t>
            </w:r>
            <w:r w:rsidR="004E55C7" w:rsidRPr="0066099D">
              <w:rPr>
                <w:rFonts w:ascii="Arial" w:hAnsi="Arial" w:cs="Arial"/>
                <w:sz w:val="22"/>
                <w:szCs w:val="22"/>
              </w:rPr>
              <w:t>actualizar las tecnologías de software y hardware</w:t>
            </w:r>
            <w:r w:rsidR="00801636">
              <w:rPr>
                <w:rFonts w:ascii="Arial" w:hAnsi="Arial" w:cs="Arial"/>
                <w:sz w:val="22"/>
              </w:rPr>
              <w:t>.</w:t>
            </w:r>
          </w:p>
          <w:p w14:paraId="1DB9E3D2" w14:textId="77777777" w:rsidR="00801636" w:rsidRPr="009C0900" w:rsidRDefault="00801636" w:rsidP="00801636">
            <w:pPr>
              <w:pStyle w:val="Prrafodelista"/>
              <w:numPr>
                <w:ilvl w:val="0"/>
                <w:numId w:val="41"/>
              </w:numPr>
              <w:jc w:val="both"/>
              <w:rPr>
                <w:rFonts w:ascii="Arial" w:hAnsi="Arial" w:cs="Arial"/>
                <w:bCs/>
                <w:sz w:val="22"/>
                <w:szCs w:val="22"/>
              </w:rPr>
            </w:pPr>
            <w:r w:rsidRPr="009B42AF">
              <w:rPr>
                <w:rFonts w:ascii="Arial" w:hAnsi="Arial" w:cs="Arial"/>
                <w:sz w:val="22"/>
                <w:szCs w:val="22"/>
              </w:rPr>
              <w:t xml:space="preserve">(16/08/2022) Se trasladaron recursos a este </w:t>
            </w:r>
            <w:r>
              <w:rPr>
                <w:rFonts w:ascii="Arial" w:hAnsi="Arial" w:cs="Arial"/>
                <w:sz w:val="22"/>
                <w:szCs w:val="22"/>
              </w:rPr>
              <w:t>proyecto para adicionar contra</w:t>
            </w:r>
            <w:r w:rsidRPr="009B42AF">
              <w:rPr>
                <w:rFonts w:ascii="Arial" w:hAnsi="Arial" w:cs="Arial"/>
                <w:sz w:val="22"/>
                <w:szCs w:val="22"/>
              </w:rPr>
              <w:t>tos de prestacion de servicios y compra de camioneta 4X4</w:t>
            </w:r>
            <w:r>
              <w:rPr>
                <w:rFonts w:cs="Arial"/>
                <w:b/>
                <w:sz w:val="20"/>
              </w:rPr>
              <w:t>.</w:t>
            </w:r>
          </w:p>
          <w:p w14:paraId="189957DD" w14:textId="3F3BC1DE" w:rsidR="009C0900" w:rsidRDefault="009C0900" w:rsidP="009C0900">
            <w:pPr>
              <w:pStyle w:val="Prrafodelista"/>
              <w:numPr>
                <w:ilvl w:val="0"/>
                <w:numId w:val="41"/>
              </w:numPr>
              <w:jc w:val="both"/>
              <w:rPr>
                <w:rFonts w:ascii="Arial" w:hAnsi="Arial" w:cs="Arial"/>
                <w:bCs/>
                <w:sz w:val="22"/>
                <w:szCs w:val="22"/>
              </w:rPr>
            </w:pPr>
            <w:r w:rsidRPr="009C0900">
              <w:rPr>
                <w:rFonts w:ascii="Arial" w:hAnsi="Arial" w:cs="Arial"/>
                <w:bCs/>
                <w:sz w:val="22"/>
                <w:szCs w:val="22"/>
              </w:rPr>
              <w:t>(01/03/2023) Se ajustan los valores de las metas y de las actividades de la prospectiva financiera a pesos constantes 2023.</w:t>
            </w:r>
          </w:p>
          <w:p w14:paraId="3282D927" w14:textId="6F4BBB3C" w:rsidR="00336C2B" w:rsidRPr="009C0900" w:rsidRDefault="00336C2B" w:rsidP="00336C2B">
            <w:pPr>
              <w:pStyle w:val="Prrafodelista"/>
              <w:numPr>
                <w:ilvl w:val="0"/>
                <w:numId w:val="41"/>
              </w:numPr>
              <w:jc w:val="both"/>
              <w:rPr>
                <w:rFonts w:ascii="Arial" w:hAnsi="Arial" w:cs="Arial"/>
                <w:bCs/>
                <w:sz w:val="22"/>
                <w:szCs w:val="22"/>
              </w:rPr>
            </w:pPr>
            <w:r w:rsidRPr="009B42AF">
              <w:rPr>
                <w:rFonts w:ascii="Arial" w:hAnsi="Arial" w:cs="Arial"/>
                <w:sz w:val="22"/>
                <w:szCs w:val="22"/>
              </w:rPr>
              <w:t>(</w:t>
            </w:r>
            <w:r>
              <w:rPr>
                <w:rFonts w:ascii="Arial" w:hAnsi="Arial" w:cs="Arial"/>
                <w:sz w:val="22"/>
                <w:szCs w:val="22"/>
              </w:rPr>
              <w:t>2</w:t>
            </w:r>
            <w:r w:rsidR="00147C2D">
              <w:rPr>
                <w:rFonts w:ascii="Arial" w:hAnsi="Arial" w:cs="Arial"/>
                <w:sz w:val="22"/>
                <w:szCs w:val="22"/>
              </w:rPr>
              <w:t>4/04</w:t>
            </w:r>
            <w:r>
              <w:rPr>
                <w:rFonts w:ascii="Arial" w:hAnsi="Arial" w:cs="Arial"/>
                <w:sz w:val="22"/>
                <w:szCs w:val="22"/>
              </w:rPr>
              <w:t>/2023</w:t>
            </w:r>
            <w:r w:rsidRPr="009B42AF">
              <w:rPr>
                <w:rFonts w:ascii="Arial" w:hAnsi="Arial" w:cs="Arial"/>
                <w:sz w:val="22"/>
                <w:szCs w:val="22"/>
              </w:rPr>
              <w:t xml:space="preserve">) Se trasladaron recursos a este </w:t>
            </w:r>
            <w:r>
              <w:rPr>
                <w:rFonts w:ascii="Arial" w:hAnsi="Arial" w:cs="Arial"/>
                <w:sz w:val="22"/>
                <w:szCs w:val="22"/>
              </w:rPr>
              <w:t>proyecto para adicionar contra</w:t>
            </w:r>
            <w:r w:rsidRPr="009B42AF">
              <w:rPr>
                <w:rFonts w:ascii="Arial" w:hAnsi="Arial" w:cs="Arial"/>
                <w:sz w:val="22"/>
                <w:szCs w:val="22"/>
              </w:rPr>
              <w:t>tos de prestacion de servicios y compra de camioneta 4X4</w:t>
            </w:r>
            <w:r>
              <w:rPr>
                <w:rFonts w:cs="Arial"/>
                <w:b/>
                <w:sz w:val="20"/>
              </w:rPr>
              <w:t>.</w:t>
            </w:r>
          </w:p>
          <w:p w14:paraId="3BB53A1A" w14:textId="366D84A2" w:rsidR="00336C2B" w:rsidRPr="00F52E32" w:rsidRDefault="00B75A00" w:rsidP="009C0900">
            <w:pPr>
              <w:pStyle w:val="Prrafodelista"/>
              <w:numPr>
                <w:ilvl w:val="0"/>
                <w:numId w:val="41"/>
              </w:numPr>
              <w:jc w:val="both"/>
              <w:rPr>
                <w:rFonts w:ascii="Arial" w:hAnsi="Arial" w:cs="Arial"/>
                <w:bCs/>
                <w:sz w:val="22"/>
                <w:szCs w:val="22"/>
              </w:rPr>
            </w:pPr>
            <w:r w:rsidRPr="009B42AF">
              <w:rPr>
                <w:rFonts w:ascii="Arial" w:hAnsi="Arial" w:cs="Arial"/>
                <w:sz w:val="22"/>
                <w:szCs w:val="22"/>
              </w:rPr>
              <w:t>(</w:t>
            </w:r>
            <w:r>
              <w:rPr>
                <w:rFonts w:ascii="Arial" w:hAnsi="Arial" w:cs="Arial"/>
                <w:sz w:val="22"/>
                <w:szCs w:val="22"/>
              </w:rPr>
              <w:t>24/04/2023</w:t>
            </w:r>
            <w:r w:rsidRPr="009B42AF">
              <w:rPr>
                <w:rFonts w:ascii="Arial" w:hAnsi="Arial" w:cs="Arial"/>
                <w:sz w:val="22"/>
                <w:szCs w:val="22"/>
              </w:rPr>
              <w:t>)</w:t>
            </w:r>
            <w:r>
              <w:rPr>
                <w:rFonts w:ascii="Arial" w:hAnsi="Arial" w:cs="Arial"/>
                <w:sz w:val="22"/>
                <w:szCs w:val="22"/>
              </w:rPr>
              <w:t xml:space="preserve"> Se realiza ajusta la prospectiva financiero No 10</w:t>
            </w:r>
            <w:r w:rsidR="008D0D03">
              <w:rPr>
                <w:rFonts w:ascii="Arial" w:hAnsi="Arial" w:cs="Arial"/>
                <w:sz w:val="22"/>
                <w:szCs w:val="22"/>
              </w:rPr>
              <w:t>,</w:t>
            </w:r>
            <w:r>
              <w:rPr>
                <w:rFonts w:ascii="Arial" w:hAnsi="Arial" w:cs="Arial"/>
                <w:sz w:val="22"/>
                <w:szCs w:val="22"/>
              </w:rPr>
              <w:t xml:space="preserve"> por adición presupuestal de Excedentes Financieros</w:t>
            </w:r>
            <w:r w:rsidR="008D0D03">
              <w:rPr>
                <w:rFonts w:ascii="Arial" w:hAnsi="Arial" w:cs="Arial"/>
                <w:sz w:val="22"/>
                <w:szCs w:val="22"/>
              </w:rPr>
              <w:t>.</w:t>
            </w:r>
          </w:p>
          <w:p w14:paraId="6031EE67" w14:textId="4B71E80A" w:rsidR="00F52E32" w:rsidRPr="00F52E32" w:rsidRDefault="00F52E32" w:rsidP="009C0900">
            <w:pPr>
              <w:pStyle w:val="Prrafodelista"/>
              <w:numPr>
                <w:ilvl w:val="0"/>
                <w:numId w:val="41"/>
              </w:numPr>
              <w:jc w:val="both"/>
              <w:rPr>
                <w:rFonts w:ascii="Arial" w:hAnsi="Arial" w:cs="Arial"/>
                <w:bCs/>
                <w:sz w:val="22"/>
                <w:szCs w:val="22"/>
              </w:rPr>
            </w:pPr>
            <w:r w:rsidRPr="00F52E32">
              <w:rPr>
                <w:rFonts w:cs="Arial"/>
                <w:b/>
                <w:sz w:val="20"/>
              </w:rPr>
              <w:t>(</w:t>
            </w:r>
            <w:r>
              <w:rPr>
                <w:rFonts w:ascii="Arial" w:hAnsi="Arial" w:cs="Arial"/>
                <w:bCs/>
                <w:sz w:val="22"/>
                <w:szCs w:val="22"/>
              </w:rPr>
              <w:t>18</w:t>
            </w:r>
            <w:r w:rsidRPr="00F52E32">
              <w:rPr>
                <w:rFonts w:ascii="Arial" w:hAnsi="Arial" w:cs="Arial"/>
                <w:bCs/>
                <w:sz w:val="22"/>
                <w:szCs w:val="22"/>
              </w:rPr>
              <w:t>/</w:t>
            </w:r>
            <w:r>
              <w:rPr>
                <w:rFonts w:ascii="Arial" w:hAnsi="Arial" w:cs="Arial"/>
                <w:bCs/>
                <w:sz w:val="22"/>
                <w:szCs w:val="22"/>
              </w:rPr>
              <w:t>12</w:t>
            </w:r>
            <w:r w:rsidRPr="00F52E32">
              <w:rPr>
                <w:rFonts w:ascii="Arial" w:hAnsi="Arial" w:cs="Arial"/>
                <w:bCs/>
                <w:sz w:val="22"/>
                <w:szCs w:val="22"/>
              </w:rPr>
              <w:t>/202</w:t>
            </w:r>
            <w:r>
              <w:rPr>
                <w:rFonts w:ascii="Arial" w:hAnsi="Arial" w:cs="Arial"/>
                <w:bCs/>
                <w:sz w:val="22"/>
                <w:szCs w:val="22"/>
              </w:rPr>
              <w:t>3</w:t>
            </w:r>
            <w:r w:rsidRPr="00F52E32">
              <w:rPr>
                <w:rFonts w:ascii="Arial" w:hAnsi="Arial" w:cs="Arial"/>
                <w:bCs/>
                <w:sz w:val="22"/>
                <w:szCs w:val="22"/>
              </w:rPr>
              <w:t>)</w:t>
            </w:r>
            <w:r>
              <w:rPr>
                <w:rFonts w:ascii="Arial" w:hAnsi="Arial" w:cs="Arial"/>
                <w:bCs/>
                <w:sz w:val="22"/>
                <w:szCs w:val="22"/>
              </w:rPr>
              <w:t xml:space="preserve"> Se actualiza e</w:t>
            </w:r>
            <w:r w:rsidRPr="00F52E32">
              <w:rPr>
                <w:rFonts w:ascii="Arial" w:hAnsi="Arial" w:cs="Arial"/>
                <w:bCs/>
                <w:sz w:val="22"/>
                <w:szCs w:val="22"/>
              </w:rPr>
              <w:t>l presupuest</w:t>
            </w:r>
            <w:r>
              <w:rPr>
                <w:rFonts w:ascii="Arial" w:hAnsi="Arial" w:cs="Arial"/>
                <w:bCs/>
                <w:sz w:val="22"/>
                <w:szCs w:val="22"/>
              </w:rPr>
              <w:t>o aprobado para la vigencia 2024</w:t>
            </w:r>
            <w:r w:rsidRPr="00F52E32">
              <w:rPr>
                <w:rFonts w:ascii="Arial" w:hAnsi="Arial" w:cs="Arial"/>
                <w:bCs/>
                <w:sz w:val="22"/>
                <w:szCs w:val="22"/>
              </w:rPr>
              <w:t>.</w:t>
            </w:r>
          </w:p>
          <w:p w14:paraId="16D5A8D0" w14:textId="77777777" w:rsidR="00801636" w:rsidRPr="000413CF" w:rsidRDefault="00801636" w:rsidP="00DA2652">
            <w:pPr>
              <w:pStyle w:val="Prrafodelista"/>
              <w:ind w:left="1428"/>
              <w:jc w:val="both"/>
              <w:rPr>
                <w:rFonts w:ascii="Arial" w:hAnsi="Arial" w:cs="Arial"/>
                <w:bCs/>
                <w:sz w:val="22"/>
                <w:szCs w:val="22"/>
              </w:rPr>
            </w:pPr>
          </w:p>
          <w:p w14:paraId="65468F92" w14:textId="77777777" w:rsidR="00B45A26" w:rsidRPr="00FA6E29" w:rsidRDefault="00B45A26" w:rsidP="00D92AD7">
            <w:pPr>
              <w:ind w:left="708"/>
              <w:jc w:val="left"/>
              <w:rPr>
                <w:rFonts w:cs="Arial"/>
                <w:b/>
                <w:sz w:val="20"/>
              </w:rPr>
            </w:pPr>
          </w:p>
          <w:p w14:paraId="5EFEAF86" w14:textId="77777777" w:rsidR="00B45A26" w:rsidRPr="00FA6E29" w:rsidRDefault="00B45A26" w:rsidP="00D92AD7">
            <w:pPr>
              <w:ind w:left="708"/>
              <w:jc w:val="left"/>
              <w:rPr>
                <w:rFonts w:cs="Arial"/>
                <w:b/>
                <w:sz w:val="20"/>
              </w:rPr>
            </w:pPr>
          </w:p>
          <w:p w14:paraId="6BA09F90" w14:textId="77777777" w:rsidR="00AF1BDE" w:rsidRPr="00FA6E29" w:rsidRDefault="00AF1BDE" w:rsidP="00D92AD7">
            <w:pPr>
              <w:ind w:left="708"/>
              <w:jc w:val="left"/>
              <w:rPr>
                <w:rFonts w:cs="Arial"/>
                <w:b/>
                <w:sz w:val="20"/>
              </w:rPr>
            </w:pPr>
          </w:p>
          <w:p w14:paraId="0C164922" w14:textId="77777777" w:rsidR="00AF1BDE" w:rsidRPr="00FA6E29" w:rsidRDefault="00AF1BDE" w:rsidP="00D92AD7">
            <w:pPr>
              <w:ind w:left="708"/>
              <w:jc w:val="left"/>
              <w:rPr>
                <w:rFonts w:cs="Arial"/>
                <w:b/>
                <w:sz w:val="20"/>
              </w:rPr>
            </w:pPr>
          </w:p>
          <w:p w14:paraId="4E004D88" w14:textId="77777777" w:rsidR="00AF1BDE" w:rsidRPr="00FA6E29" w:rsidRDefault="00AF1BDE" w:rsidP="00D92AD7">
            <w:pPr>
              <w:ind w:left="708"/>
              <w:jc w:val="left"/>
              <w:rPr>
                <w:rFonts w:cs="Arial"/>
                <w:b/>
                <w:sz w:val="20"/>
              </w:rPr>
            </w:pPr>
          </w:p>
          <w:p w14:paraId="7CAB2C60" w14:textId="77777777" w:rsidR="00AF1BDE" w:rsidRPr="00FA6E29" w:rsidRDefault="00AF1BDE" w:rsidP="00D92AD7">
            <w:pPr>
              <w:ind w:left="708"/>
              <w:jc w:val="left"/>
              <w:rPr>
                <w:rFonts w:cs="Arial"/>
                <w:b/>
                <w:sz w:val="20"/>
              </w:rPr>
            </w:pPr>
          </w:p>
          <w:p w14:paraId="4DD25423" w14:textId="77777777" w:rsidR="00AF1BDE" w:rsidRPr="00FA6E29" w:rsidRDefault="00AF1BDE" w:rsidP="00D92AD7">
            <w:pPr>
              <w:ind w:left="708"/>
              <w:jc w:val="left"/>
              <w:rPr>
                <w:rFonts w:cs="Arial"/>
                <w:b/>
                <w:sz w:val="20"/>
              </w:rPr>
            </w:pPr>
          </w:p>
          <w:p w14:paraId="18F2A6E6" w14:textId="77777777" w:rsidR="00B45A26" w:rsidRPr="00FA6E29" w:rsidRDefault="00B45A26" w:rsidP="00D92AD7">
            <w:pPr>
              <w:ind w:left="708"/>
              <w:jc w:val="left"/>
              <w:rPr>
                <w:rFonts w:cs="Arial"/>
                <w:b/>
                <w:sz w:val="20"/>
              </w:rPr>
            </w:pPr>
          </w:p>
        </w:tc>
      </w:tr>
    </w:tbl>
    <w:p w14:paraId="0FCD6348" w14:textId="77777777" w:rsidR="00B45A26" w:rsidRPr="00FA6E29" w:rsidRDefault="00B45A26" w:rsidP="005914EC">
      <w:pPr>
        <w:pStyle w:val="Subttulo"/>
        <w:numPr>
          <w:ilvl w:val="0"/>
          <w:numId w:val="0"/>
        </w:numPr>
        <w:rPr>
          <w:rFonts w:ascii="Arial" w:hAnsi="Arial" w:cs="Arial"/>
          <w:color w:val="auto"/>
          <w:sz w:val="20"/>
          <w:szCs w:val="20"/>
        </w:rPr>
      </w:pPr>
    </w:p>
    <w:p w14:paraId="5566765B" w14:textId="77777777" w:rsidR="00AF1BDE" w:rsidRPr="00FA6E29" w:rsidRDefault="00AF1BDE" w:rsidP="005914EC">
      <w:pPr>
        <w:pStyle w:val="Subttulo"/>
        <w:numPr>
          <w:ilvl w:val="0"/>
          <w:numId w:val="0"/>
        </w:numPr>
        <w:rPr>
          <w:rFonts w:ascii="Arial" w:hAnsi="Arial" w:cs="Arial"/>
          <w:color w:val="auto"/>
          <w:sz w:val="20"/>
          <w:szCs w:val="20"/>
        </w:rPr>
      </w:pPr>
    </w:p>
    <w:p w14:paraId="56D7598C" w14:textId="77777777" w:rsidR="00AF1BDE" w:rsidRPr="00FA6E29" w:rsidRDefault="00AF1BDE" w:rsidP="00EC631A">
      <w:pPr>
        <w:pStyle w:val="Subttulo"/>
        <w:numPr>
          <w:ilvl w:val="0"/>
          <w:numId w:val="4"/>
        </w:numPr>
        <w:rPr>
          <w:rFonts w:ascii="Arial" w:hAnsi="Arial" w:cs="Arial"/>
          <w:color w:val="auto"/>
          <w:sz w:val="20"/>
          <w:szCs w:val="20"/>
        </w:rPr>
      </w:pPr>
      <w:r w:rsidRPr="00FA6E29">
        <w:rPr>
          <w:rFonts w:ascii="Arial" w:hAnsi="Arial" w:cs="Arial"/>
          <w:color w:val="auto"/>
          <w:sz w:val="20"/>
          <w:szCs w:val="20"/>
        </w:rPr>
        <w:t>RESPONSABLE DEL PROYECTO</w:t>
      </w:r>
    </w:p>
    <w:p w14:paraId="1E933D8F" w14:textId="77777777" w:rsidR="00AF1BDE" w:rsidRPr="00FA6E29" w:rsidRDefault="00AF1BDE" w:rsidP="005914EC">
      <w:pPr>
        <w:pStyle w:val="Subttulo"/>
        <w:numPr>
          <w:ilvl w:val="0"/>
          <w:numId w:val="0"/>
        </w:numPr>
        <w:rPr>
          <w:rFonts w:ascii="Arial" w:hAnsi="Arial" w:cs="Arial"/>
          <w:color w:val="auto"/>
          <w:sz w:val="20"/>
          <w:szCs w:val="20"/>
        </w:rPr>
      </w:pPr>
    </w:p>
    <w:p w14:paraId="11AD476E" w14:textId="77777777" w:rsidR="00AF1BDE" w:rsidRPr="00FA6E29" w:rsidRDefault="00AF1BDE" w:rsidP="005914EC">
      <w:pPr>
        <w:pStyle w:val="Subttulo"/>
        <w:numPr>
          <w:ilvl w:val="0"/>
          <w:numId w:val="0"/>
        </w:numPr>
        <w:rPr>
          <w:rFonts w:ascii="Arial" w:hAnsi="Arial" w:cs="Arial"/>
          <w:color w:val="auto"/>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FA6E29" w14:paraId="7D9AE23F" w14:textId="77777777">
        <w:trPr>
          <w:jc w:val="center"/>
        </w:trPr>
        <w:tc>
          <w:tcPr>
            <w:tcW w:w="10078" w:type="dxa"/>
            <w:shd w:val="clear" w:color="auto" w:fill="DBDBDB"/>
          </w:tcPr>
          <w:p w14:paraId="3F9A0E71" w14:textId="77777777" w:rsidR="00AF1BDE" w:rsidRPr="00FA6E29" w:rsidRDefault="00AF1BDE" w:rsidP="00C54F4F">
            <w:pPr>
              <w:ind w:left="360"/>
              <w:rPr>
                <w:rFonts w:cs="Arial"/>
                <w:b/>
                <w:sz w:val="20"/>
              </w:rPr>
            </w:pPr>
          </w:p>
          <w:p w14:paraId="1428E9D5" w14:textId="77777777" w:rsidR="00AF1BDE" w:rsidRPr="00FA6E29" w:rsidRDefault="00AF1BDE" w:rsidP="00C54F4F">
            <w:pPr>
              <w:ind w:left="360"/>
              <w:jc w:val="left"/>
              <w:rPr>
                <w:rFonts w:cs="Arial"/>
                <w:b/>
                <w:sz w:val="20"/>
              </w:rPr>
            </w:pPr>
            <w:r w:rsidRPr="00FA6E29">
              <w:rPr>
                <w:rFonts w:cs="Arial"/>
                <w:b/>
                <w:sz w:val="20"/>
              </w:rPr>
              <w:t>RESPONSABLE DEL PROYECTO</w:t>
            </w:r>
          </w:p>
          <w:p w14:paraId="009F4F9F" w14:textId="77777777" w:rsidR="00AF1BDE" w:rsidRPr="00FA6E29" w:rsidRDefault="00AF1BDE" w:rsidP="00C54F4F">
            <w:pPr>
              <w:ind w:left="360"/>
              <w:rPr>
                <w:rFonts w:cs="Arial"/>
                <w:sz w:val="20"/>
              </w:rPr>
            </w:pPr>
          </w:p>
          <w:p w14:paraId="7ABE45EC" w14:textId="77777777" w:rsidR="00AF1BDE" w:rsidRPr="00FA6E29" w:rsidRDefault="00AF1BDE" w:rsidP="00C54F4F">
            <w:pPr>
              <w:ind w:left="360"/>
              <w:rPr>
                <w:rFonts w:cs="Arial"/>
                <w:i/>
                <w:sz w:val="20"/>
              </w:rPr>
            </w:pPr>
            <w:r w:rsidRPr="00FA6E29">
              <w:rPr>
                <w:rFonts w:cs="Arial"/>
                <w:i/>
                <w:sz w:val="20"/>
              </w:rPr>
              <w:t>Ingrese la información de la persona responsable de formular el proyecto.</w:t>
            </w:r>
          </w:p>
          <w:p w14:paraId="708D73A8" w14:textId="77777777" w:rsidR="00AF1BDE" w:rsidRPr="00FA6E29" w:rsidRDefault="00AF1BDE" w:rsidP="00C54F4F">
            <w:pPr>
              <w:ind w:left="360"/>
              <w:rPr>
                <w:rFonts w:cs="Arial"/>
                <w:sz w:val="20"/>
              </w:rPr>
            </w:pPr>
          </w:p>
        </w:tc>
      </w:tr>
      <w:tr w:rsidR="00AF1BDE" w:rsidRPr="00FA6E29" w14:paraId="58028E94" w14:textId="77777777">
        <w:trPr>
          <w:jc w:val="center"/>
        </w:trPr>
        <w:tc>
          <w:tcPr>
            <w:tcW w:w="10078" w:type="dxa"/>
            <w:vAlign w:val="center"/>
          </w:tcPr>
          <w:p w14:paraId="39E69295" w14:textId="77777777" w:rsidR="00AF1BDE" w:rsidRPr="00FA6E29" w:rsidRDefault="00AF1BDE" w:rsidP="00C54F4F">
            <w:pPr>
              <w:ind w:left="720"/>
              <w:jc w:val="left"/>
              <w:rPr>
                <w:rFonts w:cs="Arial"/>
                <w:b/>
                <w:sz w:val="20"/>
              </w:rPr>
            </w:pPr>
          </w:p>
          <w:p w14:paraId="5D92362B" w14:textId="77777777" w:rsidR="00AF1BDE" w:rsidRPr="001F5C30" w:rsidRDefault="00753F56" w:rsidP="00C54F4F">
            <w:pPr>
              <w:ind w:left="708"/>
              <w:jc w:val="left"/>
              <w:rPr>
                <w:rFonts w:cs="Arial"/>
                <w:sz w:val="20"/>
              </w:rPr>
            </w:pPr>
            <w:r w:rsidRPr="001F5C30">
              <w:rPr>
                <w:rFonts w:cs="Arial"/>
                <w:sz w:val="20"/>
              </w:rPr>
              <w:t>Daniel Alfonso Velandia Londoño</w:t>
            </w:r>
          </w:p>
          <w:p w14:paraId="4D34F9DE" w14:textId="77777777" w:rsidR="00AF1BDE" w:rsidRPr="001F5C30" w:rsidRDefault="001F5C30" w:rsidP="00C54F4F">
            <w:pPr>
              <w:ind w:left="708"/>
              <w:jc w:val="left"/>
              <w:rPr>
                <w:rFonts w:cs="Arial"/>
                <w:i/>
                <w:sz w:val="20"/>
              </w:rPr>
            </w:pPr>
            <w:r w:rsidRPr="001F5C30">
              <w:rPr>
                <w:rFonts w:cs="Arial"/>
                <w:sz w:val="22"/>
                <w:szCs w:val="22"/>
              </w:rPr>
              <w:t>William Jairo Calderón Bejarano</w:t>
            </w:r>
            <w:r w:rsidRPr="001F5C30">
              <w:rPr>
                <w:rFonts w:cs="Arial"/>
                <w:i/>
                <w:sz w:val="20"/>
              </w:rPr>
              <w:t xml:space="preserve"> </w:t>
            </w:r>
          </w:p>
          <w:p w14:paraId="0462A938" w14:textId="77777777" w:rsidR="00AF1BDE" w:rsidRPr="00FA6E29" w:rsidRDefault="00AF1BDE" w:rsidP="00C54F4F">
            <w:pPr>
              <w:ind w:left="708"/>
              <w:jc w:val="left"/>
              <w:rPr>
                <w:rFonts w:cs="Arial"/>
                <w:sz w:val="20"/>
              </w:rPr>
            </w:pPr>
          </w:p>
        </w:tc>
      </w:tr>
      <w:tr w:rsidR="00AF1BDE" w:rsidRPr="00FA6E29" w14:paraId="52BBB878" w14:textId="77777777">
        <w:trPr>
          <w:jc w:val="center"/>
        </w:trPr>
        <w:tc>
          <w:tcPr>
            <w:tcW w:w="10078" w:type="dxa"/>
            <w:vAlign w:val="center"/>
          </w:tcPr>
          <w:p w14:paraId="7524974F" w14:textId="77777777" w:rsidR="00AF1BDE" w:rsidRPr="00FA6E29" w:rsidRDefault="00AF1BDE" w:rsidP="00C54F4F">
            <w:pPr>
              <w:ind w:left="720"/>
              <w:jc w:val="left"/>
              <w:rPr>
                <w:rFonts w:cs="Arial"/>
                <w:b/>
                <w:sz w:val="20"/>
              </w:rPr>
            </w:pPr>
          </w:p>
          <w:p w14:paraId="17CD9FD9" w14:textId="77777777" w:rsidR="00753F56" w:rsidRPr="00EB70AE" w:rsidRDefault="00753F56" w:rsidP="00C54F4F">
            <w:pPr>
              <w:ind w:left="708"/>
              <w:jc w:val="left"/>
              <w:rPr>
                <w:rFonts w:cs="Arial"/>
                <w:sz w:val="20"/>
              </w:rPr>
            </w:pPr>
            <w:r w:rsidRPr="00EB70AE">
              <w:rPr>
                <w:rFonts w:cs="Arial"/>
                <w:sz w:val="20"/>
              </w:rPr>
              <w:t xml:space="preserve">Profesional Especializado </w:t>
            </w:r>
          </w:p>
          <w:p w14:paraId="4679FBE8" w14:textId="77777777" w:rsidR="00AF1BDE" w:rsidRPr="00EB70AE" w:rsidRDefault="00753F56" w:rsidP="00C54F4F">
            <w:pPr>
              <w:ind w:left="708"/>
              <w:jc w:val="left"/>
              <w:rPr>
                <w:rFonts w:cs="Arial"/>
                <w:i/>
                <w:sz w:val="20"/>
              </w:rPr>
            </w:pPr>
            <w:r w:rsidRPr="00EB70AE">
              <w:rPr>
                <w:rFonts w:cs="Arial"/>
                <w:sz w:val="20"/>
              </w:rPr>
              <w:t>Área de Gestión del Desarrollo Local</w:t>
            </w:r>
          </w:p>
          <w:p w14:paraId="50C1D656" w14:textId="77777777" w:rsidR="001F5C30" w:rsidRPr="00EB70AE" w:rsidRDefault="001F5C30" w:rsidP="001F5C30">
            <w:pPr>
              <w:ind w:left="708"/>
              <w:jc w:val="left"/>
              <w:rPr>
                <w:rFonts w:cs="Arial"/>
                <w:sz w:val="20"/>
              </w:rPr>
            </w:pPr>
          </w:p>
          <w:p w14:paraId="37488007" w14:textId="77777777" w:rsidR="001F5C30" w:rsidRPr="00EB70AE" w:rsidRDefault="001F5C30" w:rsidP="001F5C30">
            <w:pPr>
              <w:ind w:left="708"/>
              <w:jc w:val="left"/>
              <w:rPr>
                <w:rFonts w:cs="Arial"/>
                <w:sz w:val="20"/>
              </w:rPr>
            </w:pPr>
            <w:r w:rsidRPr="00EB70AE">
              <w:rPr>
                <w:rFonts w:cs="Arial"/>
                <w:sz w:val="20"/>
              </w:rPr>
              <w:t xml:space="preserve">Profesional Especializado </w:t>
            </w:r>
          </w:p>
          <w:p w14:paraId="73645DC3" w14:textId="77777777" w:rsidR="001F5C30" w:rsidRPr="00EB70AE" w:rsidRDefault="001F5C30" w:rsidP="001F5C30">
            <w:pPr>
              <w:ind w:left="708"/>
              <w:jc w:val="left"/>
              <w:rPr>
                <w:rFonts w:cs="Arial"/>
                <w:i/>
                <w:sz w:val="20"/>
              </w:rPr>
            </w:pPr>
            <w:r w:rsidRPr="00EB70AE">
              <w:rPr>
                <w:rFonts w:cs="Arial"/>
                <w:sz w:val="20"/>
              </w:rPr>
              <w:t>Área de Inspección, Vigilancia y Control</w:t>
            </w:r>
          </w:p>
          <w:p w14:paraId="6C6DFE25" w14:textId="77777777" w:rsidR="00AF1BDE" w:rsidRPr="00FA6E29" w:rsidRDefault="00AF1BDE" w:rsidP="00C54F4F">
            <w:pPr>
              <w:ind w:left="708"/>
              <w:jc w:val="left"/>
              <w:rPr>
                <w:rFonts w:cs="Arial"/>
                <w:sz w:val="20"/>
              </w:rPr>
            </w:pPr>
          </w:p>
        </w:tc>
      </w:tr>
      <w:tr w:rsidR="00AF1BDE" w:rsidRPr="00FA6E29" w14:paraId="0C557DA1" w14:textId="77777777">
        <w:trPr>
          <w:jc w:val="center"/>
        </w:trPr>
        <w:tc>
          <w:tcPr>
            <w:tcW w:w="10078" w:type="dxa"/>
            <w:vAlign w:val="center"/>
          </w:tcPr>
          <w:p w14:paraId="06A0A425" w14:textId="77777777" w:rsidR="00AF1BDE" w:rsidRPr="00FA6E29" w:rsidRDefault="00AF1BDE" w:rsidP="00C54F4F">
            <w:pPr>
              <w:ind w:left="708"/>
              <w:jc w:val="left"/>
              <w:rPr>
                <w:rFonts w:cs="Arial"/>
                <w:b/>
                <w:sz w:val="20"/>
              </w:rPr>
            </w:pPr>
          </w:p>
          <w:p w14:paraId="5BC5DD08" w14:textId="77777777" w:rsidR="00AF1BDE" w:rsidRPr="00FA6E29" w:rsidRDefault="00AF1BDE" w:rsidP="00C54F4F">
            <w:pPr>
              <w:ind w:left="708"/>
              <w:jc w:val="left"/>
              <w:rPr>
                <w:rFonts w:cs="Arial"/>
                <w:b/>
                <w:sz w:val="20"/>
              </w:rPr>
            </w:pPr>
          </w:p>
          <w:p w14:paraId="50BD6195" w14:textId="77777777" w:rsidR="00AF1BDE" w:rsidRPr="00FA6E29" w:rsidRDefault="00AF1BDE" w:rsidP="00C54F4F">
            <w:pPr>
              <w:ind w:left="708"/>
              <w:jc w:val="left"/>
              <w:rPr>
                <w:rFonts w:cs="Arial"/>
                <w:b/>
                <w:sz w:val="20"/>
              </w:rPr>
            </w:pPr>
          </w:p>
        </w:tc>
      </w:tr>
      <w:tr w:rsidR="00AF1BDE" w:rsidRPr="00FA6E29" w14:paraId="1B08102D" w14:textId="77777777">
        <w:trPr>
          <w:jc w:val="center"/>
        </w:trPr>
        <w:tc>
          <w:tcPr>
            <w:tcW w:w="10078" w:type="dxa"/>
            <w:vAlign w:val="center"/>
          </w:tcPr>
          <w:p w14:paraId="46C13D90" w14:textId="77777777" w:rsidR="00AF1BDE" w:rsidRPr="00FA6E29" w:rsidRDefault="00AF1BDE" w:rsidP="00C54F4F">
            <w:pPr>
              <w:ind w:left="708"/>
              <w:jc w:val="left"/>
              <w:rPr>
                <w:rFonts w:cs="Arial"/>
                <w:b/>
                <w:sz w:val="20"/>
              </w:rPr>
            </w:pPr>
          </w:p>
          <w:p w14:paraId="7E63A05D" w14:textId="77777777" w:rsidR="00AF1BDE" w:rsidRPr="00FA6E29" w:rsidRDefault="00AF1BDE" w:rsidP="00C54F4F">
            <w:pPr>
              <w:ind w:left="708"/>
              <w:jc w:val="left"/>
              <w:rPr>
                <w:rFonts w:cs="Arial"/>
                <w:b/>
                <w:sz w:val="20"/>
              </w:rPr>
            </w:pPr>
            <w:r w:rsidRPr="00FA6E29">
              <w:rPr>
                <w:rFonts w:cs="Arial"/>
                <w:b/>
                <w:sz w:val="20"/>
              </w:rPr>
              <w:t>Fecha de elaboración (</w:t>
            </w:r>
            <w:r w:rsidR="00753F56" w:rsidRPr="00FA6E29">
              <w:rPr>
                <w:rFonts w:cs="Arial"/>
                <w:b/>
                <w:sz w:val="20"/>
              </w:rPr>
              <w:t>28</w:t>
            </w:r>
            <w:r w:rsidRPr="00FA6E29">
              <w:rPr>
                <w:rFonts w:cs="Arial"/>
                <w:b/>
                <w:sz w:val="20"/>
              </w:rPr>
              <w:t>/</w:t>
            </w:r>
            <w:r w:rsidR="00753F56" w:rsidRPr="00FA6E29">
              <w:rPr>
                <w:rFonts w:cs="Arial"/>
                <w:b/>
                <w:sz w:val="20"/>
              </w:rPr>
              <w:t>10</w:t>
            </w:r>
            <w:r w:rsidRPr="00FA6E29">
              <w:rPr>
                <w:rFonts w:cs="Arial"/>
                <w:b/>
                <w:sz w:val="20"/>
              </w:rPr>
              <w:t>/</w:t>
            </w:r>
            <w:r w:rsidR="00753F56" w:rsidRPr="00FA6E29">
              <w:rPr>
                <w:rFonts w:cs="Arial"/>
                <w:b/>
                <w:sz w:val="20"/>
              </w:rPr>
              <w:t>2020</w:t>
            </w:r>
            <w:r w:rsidRPr="00FA6E29">
              <w:rPr>
                <w:rFonts w:cs="Arial"/>
                <w:b/>
                <w:sz w:val="20"/>
              </w:rPr>
              <w:t>)</w:t>
            </w:r>
          </w:p>
          <w:p w14:paraId="4F0C14EF" w14:textId="77777777" w:rsidR="00AF1BDE" w:rsidRPr="00FA6E29" w:rsidRDefault="00AF1BDE" w:rsidP="00C54F4F">
            <w:pPr>
              <w:ind w:left="708"/>
              <w:jc w:val="left"/>
              <w:rPr>
                <w:rFonts w:cs="Arial"/>
                <w:b/>
                <w:sz w:val="20"/>
              </w:rPr>
            </w:pPr>
          </w:p>
          <w:p w14:paraId="1D8BE620" w14:textId="77777777" w:rsidR="00AF1BDE" w:rsidRPr="00FA6E29" w:rsidRDefault="00AF1BDE" w:rsidP="00C54F4F">
            <w:pPr>
              <w:ind w:left="708"/>
              <w:jc w:val="left"/>
              <w:rPr>
                <w:rFonts w:cs="Arial"/>
                <w:b/>
                <w:sz w:val="20"/>
              </w:rPr>
            </w:pPr>
          </w:p>
        </w:tc>
      </w:tr>
    </w:tbl>
    <w:p w14:paraId="1F614AD1" w14:textId="77777777" w:rsidR="00AF1BDE" w:rsidRPr="00FA6E29" w:rsidRDefault="00AF1BDE" w:rsidP="005914EC">
      <w:pPr>
        <w:pStyle w:val="Subttulo"/>
        <w:numPr>
          <w:ilvl w:val="0"/>
          <w:numId w:val="0"/>
        </w:numPr>
        <w:rPr>
          <w:rFonts w:ascii="Arial" w:hAnsi="Arial" w:cs="Arial"/>
          <w:color w:val="auto"/>
          <w:sz w:val="20"/>
          <w:szCs w:val="20"/>
          <w:lang w:val="es-ES"/>
        </w:rPr>
      </w:pPr>
    </w:p>
    <w:sectPr w:rsidR="00AF1BDE" w:rsidRPr="00FA6E29" w:rsidSect="00D771D6">
      <w:headerReference w:type="default" r:id="rId14"/>
      <w:footerReference w:type="even" r:id="rId15"/>
      <w:footerReference w:type="default" r:id="rId16"/>
      <w:pgSz w:w="12242" w:h="15842" w:code="1"/>
      <w:pgMar w:top="1701" w:right="1418" w:bottom="1276" w:left="1418" w:header="567"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1349D" w14:textId="77777777" w:rsidR="00305E79" w:rsidRDefault="00305E79">
      <w:r>
        <w:separator/>
      </w:r>
    </w:p>
  </w:endnote>
  <w:endnote w:type="continuationSeparator" w:id="0">
    <w:p w14:paraId="4711E019" w14:textId="77777777" w:rsidR="00305E79" w:rsidRDefault="0030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DD3B8" w14:textId="77777777" w:rsidR="00E97BD4" w:rsidRDefault="00E97BD4"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15F00094" w14:textId="77777777" w:rsidR="00E97BD4" w:rsidRDefault="00E97BD4" w:rsidP="00596F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9BA29" w14:textId="77777777" w:rsidR="00E97BD4" w:rsidRPr="00596FA2" w:rsidRDefault="00E97BD4"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4968AB">
      <w:rPr>
        <w:rStyle w:val="Nmerodepgina"/>
        <w:rFonts w:ascii="Times New Roman" w:hAnsi="Times New Roman"/>
        <w:noProof/>
        <w:sz w:val="18"/>
        <w:szCs w:val="18"/>
      </w:rPr>
      <w:t>13</w:t>
    </w:r>
    <w:r w:rsidRPr="00596FA2">
      <w:rPr>
        <w:rStyle w:val="Nmerodepgina"/>
        <w:rFonts w:ascii="Times New Roman" w:hAnsi="Times New Roman"/>
        <w:sz w:val="18"/>
        <w:szCs w:val="18"/>
      </w:rPr>
      <w:fldChar w:fldCharType="end"/>
    </w:r>
  </w:p>
  <w:p w14:paraId="7777724F" w14:textId="77777777" w:rsidR="00E97BD4" w:rsidRDefault="00E97B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F4A87" w14:textId="77777777" w:rsidR="00305E79" w:rsidRDefault="00305E79">
      <w:r>
        <w:separator/>
      </w:r>
    </w:p>
  </w:footnote>
  <w:footnote w:type="continuationSeparator" w:id="0">
    <w:p w14:paraId="1ADD7C98" w14:textId="77777777" w:rsidR="00305E79" w:rsidRDefault="00305E79">
      <w:r>
        <w:continuationSeparator/>
      </w:r>
    </w:p>
  </w:footnote>
  <w:footnote w:id="1">
    <w:p w14:paraId="1516100C" w14:textId="77777777" w:rsidR="00E91DB0" w:rsidRPr="001C0ED9" w:rsidRDefault="00E91DB0" w:rsidP="00E91DB0">
      <w:pPr>
        <w:pStyle w:val="Textonotapie"/>
        <w:rPr>
          <w:lang w:val="es-CO"/>
        </w:rPr>
      </w:pPr>
      <w:r>
        <w:rPr>
          <w:rStyle w:val="Refdenotaalpie"/>
        </w:rPr>
        <w:footnoteRef/>
      </w:r>
      <w:r>
        <w:t xml:space="preserve"> </w:t>
      </w:r>
      <w:r>
        <w:rPr>
          <w:lang w:val="es-CO"/>
        </w:rPr>
        <w:t xml:space="preserve">Secretaría Distrital de Planeación. Resolución 2210 de 2021 </w:t>
      </w:r>
      <w:r w:rsidRPr="0074535C">
        <w:rPr>
          <w:i/>
          <w:iCs/>
          <w:lang w:val="es-CO"/>
        </w:rPr>
        <w:t>“Por medio de la cual se adopta e implementa la metodología para incorporar los enfoques poblacional - diferencial y de género en los instrumentos de planeación del Distrito Capital”.</w:t>
      </w:r>
    </w:p>
  </w:footnote>
  <w:footnote w:id="2">
    <w:p w14:paraId="0A72542F" w14:textId="77777777" w:rsidR="00E91DB0" w:rsidRPr="00BB5FF5" w:rsidRDefault="00E91DB0" w:rsidP="00E91DB0">
      <w:pPr>
        <w:pStyle w:val="Textonotapie"/>
        <w:rPr>
          <w:lang w:val="es-CO"/>
        </w:rPr>
      </w:pPr>
      <w:r>
        <w:rPr>
          <w:rStyle w:val="Refdenotaalpie"/>
        </w:rPr>
        <w:footnoteRef/>
      </w:r>
      <w:r>
        <w:t xml:space="preserve"> </w:t>
      </w:r>
      <w:r w:rsidRPr="00BB5FF5">
        <w:t>Secretaría Distrital de Planeación (2021). Metodología para incorporar los enfoques Poblacional-Diferencial y de Género en Instrumentos de Planeación Distrital.</w:t>
      </w:r>
    </w:p>
  </w:footnote>
  <w:footnote w:id="3">
    <w:p w14:paraId="5F144EE9" w14:textId="77777777" w:rsidR="00E91DB0" w:rsidRPr="00BB5FF5" w:rsidRDefault="00E91DB0" w:rsidP="00E91DB0">
      <w:pPr>
        <w:pStyle w:val="Textonotapie"/>
        <w:rPr>
          <w:lang w:val="es-CO"/>
        </w:rPr>
      </w:pPr>
      <w:r>
        <w:rPr>
          <w:rStyle w:val="Refdenotaalpie"/>
        </w:rPr>
        <w:footnoteRef/>
      </w:r>
      <w:r>
        <w:t xml:space="preserve"> </w:t>
      </w:r>
      <w:r w:rsidRPr="0074535C">
        <w:rPr>
          <w:lang w:val="es-CO"/>
        </w:rPr>
        <w:t xml:space="preserve">Secretaría Distrital de Planeación </w:t>
      </w:r>
      <w:r>
        <w:rPr>
          <w:lang w:val="es-CO"/>
        </w:rPr>
        <w:t>(</w:t>
      </w:r>
      <w:r w:rsidRPr="0074535C">
        <w:rPr>
          <w:lang w:val="es-CO"/>
        </w:rPr>
        <w:t>2021) Actualización del Plan de Acción de la “</w:t>
      </w:r>
      <w:r w:rsidRPr="0074535C">
        <w:rPr>
          <w:i/>
          <w:iCs/>
          <w:lang w:val="es-CO"/>
        </w:rPr>
        <w:t>Política Pública para la garantía plena de los derechos de las personas LGBTI y sobre identidades de género y orientaciones sexuales en el Distrito Capital”</w:t>
      </w:r>
      <w:r>
        <w:rPr>
          <w:lang w:val="es-CO"/>
        </w:rPr>
        <w:t xml:space="preserve"> </w:t>
      </w:r>
      <w:r w:rsidRPr="0074535C">
        <w:rPr>
          <w:lang w:val="es-CO"/>
        </w:rPr>
        <w:t>2021-2032</w:t>
      </w:r>
      <w:r>
        <w:rPr>
          <w:lang w:val="es-CO"/>
        </w:rPr>
        <w:t xml:space="preserve">. </w:t>
      </w:r>
      <w:r w:rsidRPr="0074535C">
        <w:rPr>
          <w:lang w:val="es-CO"/>
        </w:rPr>
        <w:t>Consejo Distrital de Política Económica y Social del Distrito Capital</w:t>
      </w:r>
      <w:r>
        <w:rPr>
          <w:lang w:val="es-CO"/>
        </w:rPr>
        <w:t>.</w:t>
      </w:r>
    </w:p>
  </w:footnote>
  <w:footnote w:id="4">
    <w:p w14:paraId="2924378F" w14:textId="77777777" w:rsidR="00E91DB0" w:rsidRPr="00BB5FF5" w:rsidRDefault="00E91DB0" w:rsidP="00E91DB0">
      <w:pPr>
        <w:pStyle w:val="Textonotapie"/>
        <w:rPr>
          <w:lang w:val="es-CO"/>
        </w:rPr>
      </w:pPr>
      <w:r>
        <w:rPr>
          <w:rStyle w:val="Refdenotaalpie"/>
        </w:rPr>
        <w:footnoteRef/>
      </w:r>
      <w:r>
        <w:t xml:space="preserve"> </w:t>
      </w:r>
      <w:bookmarkStart w:id="4" w:name="_Hlk115949413"/>
      <w:r w:rsidRPr="00AA5555">
        <w:t>Fernández J. Fernández M, Soloaga (2019</w:t>
      </w:r>
      <w:r w:rsidRPr="00AA5555">
        <w:rPr>
          <w:i/>
          <w:iCs/>
        </w:rPr>
        <w:t>). Enfoque territorial y análisis dinámico de la ruralidad; alcances y límites para el diseño de políticas de desarrollo rural innovadoras en América Latina y el Caribe</w:t>
      </w:r>
      <w:r w:rsidRPr="00AA5555">
        <w:t>. Comisión Económica para América Latina y el Carib</w:t>
      </w:r>
      <w:r>
        <w:t>e.</w:t>
      </w:r>
      <w:bookmarkEnd w:id="4"/>
    </w:p>
  </w:footnote>
  <w:footnote w:id="5">
    <w:p w14:paraId="56978C5E" w14:textId="77777777" w:rsidR="00E97BD4" w:rsidRPr="00AF59FC" w:rsidRDefault="00E97BD4" w:rsidP="008445EA">
      <w:pPr>
        <w:pStyle w:val="Textonotapie"/>
        <w:rPr>
          <w:lang w:val="es-CO"/>
        </w:rPr>
      </w:pPr>
      <w:r>
        <w:rPr>
          <w:rStyle w:val="Refdenotaalpie"/>
        </w:rPr>
        <w:footnoteRef/>
      </w:r>
      <w:r>
        <w:t xml:space="preserve"> </w:t>
      </w:r>
      <w:r>
        <w:rPr>
          <w:lang w:val="es-CO"/>
        </w:rPr>
        <w:t xml:space="preserve">Tomado del Departamento Administrativo de Función Pública –DAFP: </w:t>
      </w:r>
      <w:r w:rsidRPr="00EA5D75">
        <w:rPr>
          <w:lang w:val="es-CO"/>
        </w:rPr>
        <w:t>https://www.funcionpublica.gov.co/preguntas-frecuentes/-/asset_publisher/sqxafjubsrEu/content/rendicion-de-cuentas-un-derecho-de-la-ciudadania/28585938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E59E8" w14:textId="77777777" w:rsidR="00E97BD4" w:rsidRPr="00596FA2" w:rsidRDefault="00E97BD4"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161443B3"/>
    <w:multiLevelType w:val="hybridMultilevel"/>
    <w:tmpl w:val="FF5C03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18F4794F"/>
    <w:multiLevelType w:val="hybridMultilevel"/>
    <w:tmpl w:val="527AA986"/>
    <w:lvl w:ilvl="0" w:tplc="3DA4278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1D4A51C3"/>
    <w:multiLevelType w:val="multilevel"/>
    <w:tmpl w:val="B3E00512"/>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1F1D51CA"/>
    <w:multiLevelType w:val="hybridMultilevel"/>
    <w:tmpl w:val="23F02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11D057F"/>
    <w:multiLevelType w:val="hybridMultilevel"/>
    <w:tmpl w:val="262CC9B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026F99"/>
    <w:multiLevelType w:val="hybridMultilevel"/>
    <w:tmpl w:val="08587D2A"/>
    <w:lvl w:ilvl="0" w:tplc="2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47067A85"/>
    <w:multiLevelType w:val="hybridMultilevel"/>
    <w:tmpl w:val="12023B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87203CF"/>
    <w:multiLevelType w:val="multilevel"/>
    <w:tmpl w:val="7BD06A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BF4426B"/>
    <w:multiLevelType w:val="hybridMultilevel"/>
    <w:tmpl w:val="9542B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268499A"/>
    <w:multiLevelType w:val="hybridMultilevel"/>
    <w:tmpl w:val="BAFAA1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33167D0"/>
    <w:multiLevelType w:val="hybridMultilevel"/>
    <w:tmpl w:val="DB18A91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2">
    <w:nsid w:val="78EC5058"/>
    <w:multiLevelType w:val="hybridMultilevel"/>
    <w:tmpl w:val="F7B447CA"/>
    <w:lvl w:ilvl="0" w:tplc="3DA4278A">
      <w:start w:val="1"/>
      <w:numFmt w:val="decimal"/>
      <w:lvlText w:val="%1."/>
      <w:lvlJc w:val="left"/>
      <w:pPr>
        <w:ind w:left="1776"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21"/>
  </w:num>
  <w:num w:numId="2">
    <w:abstractNumId w:val="0"/>
  </w:num>
  <w:num w:numId="3">
    <w:abstractNumId w:val="6"/>
  </w:num>
  <w:num w:numId="4">
    <w:abstractNumId w:val="12"/>
  </w:num>
  <w:num w:numId="5">
    <w:abstractNumId w:val="3"/>
  </w:num>
  <w:num w:numId="6">
    <w:abstractNumId w:val="14"/>
  </w:num>
  <w:num w:numId="7">
    <w:abstractNumId w:val="1"/>
  </w:num>
  <w:num w:numId="8">
    <w:abstractNumId w:val="16"/>
  </w:num>
  <w:num w:numId="9">
    <w:abstractNumId w:val="21"/>
  </w:num>
  <w:num w:numId="10">
    <w:abstractNumId w:val="2"/>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21"/>
  </w:num>
  <w:num w:numId="19">
    <w:abstractNumId w:val="21"/>
  </w:num>
  <w:num w:numId="20">
    <w:abstractNumId w:val="7"/>
  </w:num>
  <w:num w:numId="21">
    <w:abstractNumId w:val="21"/>
  </w:num>
  <w:num w:numId="22">
    <w:abstractNumId w:val="4"/>
  </w:num>
  <w:num w:numId="23">
    <w:abstractNumId w:val="17"/>
  </w:num>
  <w:num w:numId="24">
    <w:abstractNumId w:val="9"/>
  </w:num>
  <w:num w:numId="25">
    <w:abstractNumId w:val="13"/>
  </w:num>
  <w:num w:numId="26">
    <w:abstractNumId w:val="11"/>
  </w:num>
  <w:num w:numId="27">
    <w:abstractNumId w:val="21"/>
  </w:num>
  <w:num w:numId="28">
    <w:abstractNumId w:val="10"/>
  </w:num>
  <w:num w:numId="29">
    <w:abstractNumId w:val="15"/>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18"/>
  </w:num>
  <w:num w:numId="37">
    <w:abstractNumId w:val="19"/>
  </w:num>
  <w:num w:numId="38">
    <w:abstractNumId w:val="5"/>
  </w:num>
  <w:num w:numId="39">
    <w:abstractNumId w:val="22"/>
  </w:num>
  <w:num w:numId="40">
    <w:abstractNumId w:val="20"/>
  </w:num>
  <w:num w:numId="4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D3"/>
    <w:rsid w:val="000012A5"/>
    <w:rsid w:val="000021BF"/>
    <w:rsid w:val="00002A65"/>
    <w:rsid w:val="00002B92"/>
    <w:rsid w:val="000063FB"/>
    <w:rsid w:val="000100E0"/>
    <w:rsid w:val="000104FF"/>
    <w:rsid w:val="00011618"/>
    <w:rsid w:val="00013E17"/>
    <w:rsid w:val="00015DF8"/>
    <w:rsid w:val="00016260"/>
    <w:rsid w:val="0002002F"/>
    <w:rsid w:val="00020BA2"/>
    <w:rsid w:val="00021FBD"/>
    <w:rsid w:val="000220FE"/>
    <w:rsid w:val="00022ACF"/>
    <w:rsid w:val="00025405"/>
    <w:rsid w:val="00026353"/>
    <w:rsid w:val="00026A0A"/>
    <w:rsid w:val="00027107"/>
    <w:rsid w:val="00036181"/>
    <w:rsid w:val="000409A9"/>
    <w:rsid w:val="00041433"/>
    <w:rsid w:val="000420B6"/>
    <w:rsid w:val="00043B33"/>
    <w:rsid w:val="00052AA6"/>
    <w:rsid w:val="00053AA1"/>
    <w:rsid w:val="00054D75"/>
    <w:rsid w:val="00055C3F"/>
    <w:rsid w:val="000577B3"/>
    <w:rsid w:val="00060BB7"/>
    <w:rsid w:val="000619A1"/>
    <w:rsid w:val="00061F90"/>
    <w:rsid w:val="000726B9"/>
    <w:rsid w:val="000746CE"/>
    <w:rsid w:val="00076362"/>
    <w:rsid w:val="00081AB1"/>
    <w:rsid w:val="00085BC2"/>
    <w:rsid w:val="000901C1"/>
    <w:rsid w:val="000901D1"/>
    <w:rsid w:val="00091711"/>
    <w:rsid w:val="000955EC"/>
    <w:rsid w:val="0009679C"/>
    <w:rsid w:val="000A0608"/>
    <w:rsid w:val="000A1286"/>
    <w:rsid w:val="000A4C66"/>
    <w:rsid w:val="000A4FF2"/>
    <w:rsid w:val="000A5266"/>
    <w:rsid w:val="000A5FFB"/>
    <w:rsid w:val="000B10BC"/>
    <w:rsid w:val="000B289C"/>
    <w:rsid w:val="000B318F"/>
    <w:rsid w:val="000B6527"/>
    <w:rsid w:val="000B702F"/>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AB0"/>
    <w:rsid w:val="000F3B25"/>
    <w:rsid w:val="000F5B6B"/>
    <w:rsid w:val="00101033"/>
    <w:rsid w:val="00102A89"/>
    <w:rsid w:val="0010571B"/>
    <w:rsid w:val="00111635"/>
    <w:rsid w:val="00112A68"/>
    <w:rsid w:val="001131C0"/>
    <w:rsid w:val="00117095"/>
    <w:rsid w:val="00117624"/>
    <w:rsid w:val="00120CB0"/>
    <w:rsid w:val="001219BD"/>
    <w:rsid w:val="001228DD"/>
    <w:rsid w:val="00122923"/>
    <w:rsid w:val="001233C3"/>
    <w:rsid w:val="0012675F"/>
    <w:rsid w:val="00131B38"/>
    <w:rsid w:val="001326B8"/>
    <w:rsid w:val="0013434C"/>
    <w:rsid w:val="001348B6"/>
    <w:rsid w:val="00137E33"/>
    <w:rsid w:val="00140750"/>
    <w:rsid w:val="00141344"/>
    <w:rsid w:val="00142597"/>
    <w:rsid w:val="00147A20"/>
    <w:rsid w:val="00147C2D"/>
    <w:rsid w:val="001602BF"/>
    <w:rsid w:val="00160F1E"/>
    <w:rsid w:val="001645C3"/>
    <w:rsid w:val="00165002"/>
    <w:rsid w:val="001705D6"/>
    <w:rsid w:val="00171BF6"/>
    <w:rsid w:val="001726CF"/>
    <w:rsid w:val="0017288D"/>
    <w:rsid w:val="00172CCA"/>
    <w:rsid w:val="00173EE3"/>
    <w:rsid w:val="00176ECD"/>
    <w:rsid w:val="00177206"/>
    <w:rsid w:val="001801F1"/>
    <w:rsid w:val="00184D73"/>
    <w:rsid w:val="001879B7"/>
    <w:rsid w:val="00187EA5"/>
    <w:rsid w:val="00191AE7"/>
    <w:rsid w:val="00191F3E"/>
    <w:rsid w:val="00194639"/>
    <w:rsid w:val="00194A31"/>
    <w:rsid w:val="001963BA"/>
    <w:rsid w:val="001A00D1"/>
    <w:rsid w:val="001A64AF"/>
    <w:rsid w:val="001B23DE"/>
    <w:rsid w:val="001B3D62"/>
    <w:rsid w:val="001B42D9"/>
    <w:rsid w:val="001B5EAF"/>
    <w:rsid w:val="001C0A89"/>
    <w:rsid w:val="001C32D2"/>
    <w:rsid w:val="001C4648"/>
    <w:rsid w:val="001C4E62"/>
    <w:rsid w:val="001D41FD"/>
    <w:rsid w:val="001D6729"/>
    <w:rsid w:val="001D6E6B"/>
    <w:rsid w:val="001E114D"/>
    <w:rsid w:val="001E1817"/>
    <w:rsid w:val="001F4DF9"/>
    <w:rsid w:val="001F5C30"/>
    <w:rsid w:val="001F68B2"/>
    <w:rsid w:val="001F79D6"/>
    <w:rsid w:val="001F7DA3"/>
    <w:rsid w:val="00206218"/>
    <w:rsid w:val="002073C0"/>
    <w:rsid w:val="00207B89"/>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5608"/>
    <w:rsid w:val="002636B3"/>
    <w:rsid w:val="00263FD5"/>
    <w:rsid w:val="00264E5A"/>
    <w:rsid w:val="00266A5D"/>
    <w:rsid w:val="00274C9C"/>
    <w:rsid w:val="002754C3"/>
    <w:rsid w:val="0027645B"/>
    <w:rsid w:val="0028240F"/>
    <w:rsid w:val="00282F54"/>
    <w:rsid w:val="00283639"/>
    <w:rsid w:val="00287585"/>
    <w:rsid w:val="00293A99"/>
    <w:rsid w:val="002966E0"/>
    <w:rsid w:val="00296835"/>
    <w:rsid w:val="00296CB1"/>
    <w:rsid w:val="00297C7C"/>
    <w:rsid w:val="002A18DC"/>
    <w:rsid w:val="002A4B62"/>
    <w:rsid w:val="002A52FB"/>
    <w:rsid w:val="002A5D37"/>
    <w:rsid w:val="002A6CB0"/>
    <w:rsid w:val="002A6E3E"/>
    <w:rsid w:val="002A6FA3"/>
    <w:rsid w:val="002A7320"/>
    <w:rsid w:val="002A773A"/>
    <w:rsid w:val="002B1F29"/>
    <w:rsid w:val="002B239F"/>
    <w:rsid w:val="002B4BC6"/>
    <w:rsid w:val="002B5FBC"/>
    <w:rsid w:val="002B6D66"/>
    <w:rsid w:val="002B755E"/>
    <w:rsid w:val="002C1C01"/>
    <w:rsid w:val="002C1D26"/>
    <w:rsid w:val="002C2711"/>
    <w:rsid w:val="002C3E17"/>
    <w:rsid w:val="002C4ACD"/>
    <w:rsid w:val="002D02AA"/>
    <w:rsid w:val="002D0BD5"/>
    <w:rsid w:val="002D1450"/>
    <w:rsid w:val="002D1BA9"/>
    <w:rsid w:val="002D4584"/>
    <w:rsid w:val="002D5191"/>
    <w:rsid w:val="002D73FF"/>
    <w:rsid w:val="002D7670"/>
    <w:rsid w:val="002E69D5"/>
    <w:rsid w:val="002E72FE"/>
    <w:rsid w:val="002F01F8"/>
    <w:rsid w:val="002F1CF6"/>
    <w:rsid w:val="002F6CEF"/>
    <w:rsid w:val="00300D05"/>
    <w:rsid w:val="003020BE"/>
    <w:rsid w:val="00304F9B"/>
    <w:rsid w:val="0030599D"/>
    <w:rsid w:val="00305E79"/>
    <w:rsid w:val="0030762B"/>
    <w:rsid w:val="00307AA1"/>
    <w:rsid w:val="00307C4D"/>
    <w:rsid w:val="00310E5A"/>
    <w:rsid w:val="00310E7E"/>
    <w:rsid w:val="00310FCC"/>
    <w:rsid w:val="00311DF1"/>
    <w:rsid w:val="00313705"/>
    <w:rsid w:val="00313974"/>
    <w:rsid w:val="00314B0E"/>
    <w:rsid w:val="003151B3"/>
    <w:rsid w:val="00320DD2"/>
    <w:rsid w:val="00322D1C"/>
    <w:rsid w:val="0032695F"/>
    <w:rsid w:val="00327819"/>
    <w:rsid w:val="00327DF3"/>
    <w:rsid w:val="00333080"/>
    <w:rsid w:val="00336C2B"/>
    <w:rsid w:val="00342FFC"/>
    <w:rsid w:val="003435E8"/>
    <w:rsid w:val="00344674"/>
    <w:rsid w:val="00345F74"/>
    <w:rsid w:val="00346173"/>
    <w:rsid w:val="00347044"/>
    <w:rsid w:val="00356581"/>
    <w:rsid w:val="003576E9"/>
    <w:rsid w:val="00360617"/>
    <w:rsid w:val="00360704"/>
    <w:rsid w:val="003631B7"/>
    <w:rsid w:val="003669E4"/>
    <w:rsid w:val="0037273B"/>
    <w:rsid w:val="003744C8"/>
    <w:rsid w:val="0038154C"/>
    <w:rsid w:val="00381DD1"/>
    <w:rsid w:val="00383320"/>
    <w:rsid w:val="00386BD4"/>
    <w:rsid w:val="00387113"/>
    <w:rsid w:val="003909E5"/>
    <w:rsid w:val="00391664"/>
    <w:rsid w:val="00391DDE"/>
    <w:rsid w:val="00391FB7"/>
    <w:rsid w:val="00394DF0"/>
    <w:rsid w:val="0039520B"/>
    <w:rsid w:val="00397F31"/>
    <w:rsid w:val="003A21BE"/>
    <w:rsid w:val="003A21FD"/>
    <w:rsid w:val="003B4D9C"/>
    <w:rsid w:val="003C214A"/>
    <w:rsid w:val="003C7A2B"/>
    <w:rsid w:val="003C7F6F"/>
    <w:rsid w:val="003D14F6"/>
    <w:rsid w:val="003D185D"/>
    <w:rsid w:val="003D2F15"/>
    <w:rsid w:val="003D35BC"/>
    <w:rsid w:val="003D3E84"/>
    <w:rsid w:val="003D4FA5"/>
    <w:rsid w:val="003D6185"/>
    <w:rsid w:val="003E065A"/>
    <w:rsid w:val="003E14D0"/>
    <w:rsid w:val="003E2F3A"/>
    <w:rsid w:val="003E696E"/>
    <w:rsid w:val="003E7170"/>
    <w:rsid w:val="003E7BE0"/>
    <w:rsid w:val="003F1E69"/>
    <w:rsid w:val="003F4781"/>
    <w:rsid w:val="003F5A4E"/>
    <w:rsid w:val="003F5ADE"/>
    <w:rsid w:val="003F5B6C"/>
    <w:rsid w:val="004048C8"/>
    <w:rsid w:val="00405AE0"/>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149D"/>
    <w:rsid w:val="0047338B"/>
    <w:rsid w:val="00473720"/>
    <w:rsid w:val="00473B72"/>
    <w:rsid w:val="0048225C"/>
    <w:rsid w:val="00485112"/>
    <w:rsid w:val="00486854"/>
    <w:rsid w:val="0049014E"/>
    <w:rsid w:val="00494EAB"/>
    <w:rsid w:val="004968AB"/>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3E41"/>
    <w:rsid w:val="004D64A0"/>
    <w:rsid w:val="004D77BA"/>
    <w:rsid w:val="004E10B2"/>
    <w:rsid w:val="004E183D"/>
    <w:rsid w:val="004E1B9F"/>
    <w:rsid w:val="004E2B9B"/>
    <w:rsid w:val="004E2CE6"/>
    <w:rsid w:val="004E55C7"/>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221AC"/>
    <w:rsid w:val="005270E0"/>
    <w:rsid w:val="005271A9"/>
    <w:rsid w:val="00531E7E"/>
    <w:rsid w:val="00536BD3"/>
    <w:rsid w:val="0054520B"/>
    <w:rsid w:val="0055069E"/>
    <w:rsid w:val="005522BF"/>
    <w:rsid w:val="005525F0"/>
    <w:rsid w:val="0055271F"/>
    <w:rsid w:val="00554C1B"/>
    <w:rsid w:val="005565C5"/>
    <w:rsid w:val="00560A1F"/>
    <w:rsid w:val="0056266A"/>
    <w:rsid w:val="0056349C"/>
    <w:rsid w:val="00563843"/>
    <w:rsid w:val="00564D19"/>
    <w:rsid w:val="0057159A"/>
    <w:rsid w:val="00571AD3"/>
    <w:rsid w:val="00576206"/>
    <w:rsid w:val="00576B67"/>
    <w:rsid w:val="00577275"/>
    <w:rsid w:val="00580D4B"/>
    <w:rsid w:val="0058247C"/>
    <w:rsid w:val="00582604"/>
    <w:rsid w:val="005831BF"/>
    <w:rsid w:val="0058473A"/>
    <w:rsid w:val="00586583"/>
    <w:rsid w:val="0058689C"/>
    <w:rsid w:val="005877EC"/>
    <w:rsid w:val="005914EC"/>
    <w:rsid w:val="00591B1C"/>
    <w:rsid w:val="0059551A"/>
    <w:rsid w:val="00596786"/>
    <w:rsid w:val="00596FA2"/>
    <w:rsid w:val="0059714E"/>
    <w:rsid w:val="005A32ED"/>
    <w:rsid w:val="005A39EB"/>
    <w:rsid w:val="005A4CFC"/>
    <w:rsid w:val="005A594A"/>
    <w:rsid w:val="005A652C"/>
    <w:rsid w:val="005A6E4F"/>
    <w:rsid w:val="005B1E44"/>
    <w:rsid w:val="005B3B15"/>
    <w:rsid w:val="005B5DCC"/>
    <w:rsid w:val="005C59AF"/>
    <w:rsid w:val="005C7B35"/>
    <w:rsid w:val="005D68EC"/>
    <w:rsid w:val="005E04A2"/>
    <w:rsid w:val="005E2659"/>
    <w:rsid w:val="005E5543"/>
    <w:rsid w:val="005F0083"/>
    <w:rsid w:val="005F030B"/>
    <w:rsid w:val="005F367D"/>
    <w:rsid w:val="005F4A44"/>
    <w:rsid w:val="005F7A30"/>
    <w:rsid w:val="006010D9"/>
    <w:rsid w:val="006011A4"/>
    <w:rsid w:val="00606029"/>
    <w:rsid w:val="00606286"/>
    <w:rsid w:val="0061009A"/>
    <w:rsid w:val="00610E52"/>
    <w:rsid w:val="006150EE"/>
    <w:rsid w:val="00620710"/>
    <w:rsid w:val="00620C54"/>
    <w:rsid w:val="00622353"/>
    <w:rsid w:val="006230C1"/>
    <w:rsid w:val="00625635"/>
    <w:rsid w:val="006318B9"/>
    <w:rsid w:val="0063293C"/>
    <w:rsid w:val="00637D63"/>
    <w:rsid w:val="00643C0B"/>
    <w:rsid w:val="006451EE"/>
    <w:rsid w:val="00650879"/>
    <w:rsid w:val="006514E6"/>
    <w:rsid w:val="00651951"/>
    <w:rsid w:val="00653C00"/>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3A8A"/>
    <w:rsid w:val="006C4B26"/>
    <w:rsid w:val="006C50CF"/>
    <w:rsid w:val="006C5325"/>
    <w:rsid w:val="006C76E3"/>
    <w:rsid w:val="006D2D75"/>
    <w:rsid w:val="006D581A"/>
    <w:rsid w:val="006D7823"/>
    <w:rsid w:val="006E05DD"/>
    <w:rsid w:val="006E2067"/>
    <w:rsid w:val="006E7392"/>
    <w:rsid w:val="006F27B8"/>
    <w:rsid w:val="006F4910"/>
    <w:rsid w:val="006F5104"/>
    <w:rsid w:val="006F5AD2"/>
    <w:rsid w:val="00702290"/>
    <w:rsid w:val="00705AAF"/>
    <w:rsid w:val="007060BF"/>
    <w:rsid w:val="007116F7"/>
    <w:rsid w:val="00713DD0"/>
    <w:rsid w:val="0071401D"/>
    <w:rsid w:val="007210AF"/>
    <w:rsid w:val="0072369F"/>
    <w:rsid w:val="00723B8B"/>
    <w:rsid w:val="00723C54"/>
    <w:rsid w:val="00725C77"/>
    <w:rsid w:val="00731D5A"/>
    <w:rsid w:val="007323F6"/>
    <w:rsid w:val="0073249A"/>
    <w:rsid w:val="00733570"/>
    <w:rsid w:val="00733828"/>
    <w:rsid w:val="00735885"/>
    <w:rsid w:val="0073796B"/>
    <w:rsid w:val="00740A73"/>
    <w:rsid w:val="00744711"/>
    <w:rsid w:val="00746FF0"/>
    <w:rsid w:val="0075154F"/>
    <w:rsid w:val="00752019"/>
    <w:rsid w:val="00752E3A"/>
    <w:rsid w:val="00753F56"/>
    <w:rsid w:val="007559BC"/>
    <w:rsid w:val="007674BB"/>
    <w:rsid w:val="00771EA7"/>
    <w:rsid w:val="00773698"/>
    <w:rsid w:val="0077409D"/>
    <w:rsid w:val="00775F40"/>
    <w:rsid w:val="00776957"/>
    <w:rsid w:val="00776D8C"/>
    <w:rsid w:val="00776F91"/>
    <w:rsid w:val="0077769C"/>
    <w:rsid w:val="00785F52"/>
    <w:rsid w:val="00786DED"/>
    <w:rsid w:val="00795044"/>
    <w:rsid w:val="00797871"/>
    <w:rsid w:val="007A22E5"/>
    <w:rsid w:val="007A3EA6"/>
    <w:rsid w:val="007A49D1"/>
    <w:rsid w:val="007A59C3"/>
    <w:rsid w:val="007B031D"/>
    <w:rsid w:val="007B2308"/>
    <w:rsid w:val="007B6803"/>
    <w:rsid w:val="007B7EC0"/>
    <w:rsid w:val="007C3669"/>
    <w:rsid w:val="007C5CB6"/>
    <w:rsid w:val="007C7BE7"/>
    <w:rsid w:val="007D000A"/>
    <w:rsid w:val="007D0C6D"/>
    <w:rsid w:val="007D0E36"/>
    <w:rsid w:val="007D3BED"/>
    <w:rsid w:val="007E020E"/>
    <w:rsid w:val="007E1D2C"/>
    <w:rsid w:val="007E3B29"/>
    <w:rsid w:val="007E4D9D"/>
    <w:rsid w:val="007E5BEB"/>
    <w:rsid w:val="007E64DB"/>
    <w:rsid w:val="007E684D"/>
    <w:rsid w:val="007F04E1"/>
    <w:rsid w:val="007F44C0"/>
    <w:rsid w:val="007F6325"/>
    <w:rsid w:val="007F7EF6"/>
    <w:rsid w:val="00801636"/>
    <w:rsid w:val="00802A52"/>
    <w:rsid w:val="00805003"/>
    <w:rsid w:val="00805206"/>
    <w:rsid w:val="0080587A"/>
    <w:rsid w:val="00810A5A"/>
    <w:rsid w:val="00812454"/>
    <w:rsid w:val="00816DE1"/>
    <w:rsid w:val="00817038"/>
    <w:rsid w:val="00821359"/>
    <w:rsid w:val="0082640C"/>
    <w:rsid w:val="00830718"/>
    <w:rsid w:val="00831518"/>
    <w:rsid w:val="00831A9A"/>
    <w:rsid w:val="00831BBA"/>
    <w:rsid w:val="008339DA"/>
    <w:rsid w:val="00837D08"/>
    <w:rsid w:val="00840439"/>
    <w:rsid w:val="008433B6"/>
    <w:rsid w:val="008445EA"/>
    <w:rsid w:val="0085047C"/>
    <w:rsid w:val="0085076D"/>
    <w:rsid w:val="008512B0"/>
    <w:rsid w:val="008535A1"/>
    <w:rsid w:val="00854A6D"/>
    <w:rsid w:val="00856785"/>
    <w:rsid w:val="008615FF"/>
    <w:rsid w:val="00864125"/>
    <w:rsid w:val="008662C0"/>
    <w:rsid w:val="00870B02"/>
    <w:rsid w:val="00871B19"/>
    <w:rsid w:val="00876D38"/>
    <w:rsid w:val="0087791D"/>
    <w:rsid w:val="00881E89"/>
    <w:rsid w:val="00882C79"/>
    <w:rsid w:val="00883614"/>
    <w:rsid w:val="00883D3A"/>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4B2"/>
    <w:rsid w:val="008C1567"/>
    <w:rsid w:val="008C3DDE"/>
    <w:rsid w:val="008C5113"/>
    <w:rsid w:val="008C5615"/>
    <w:rsid w:val="008C7F10"/>
    <w:rsid w:val="008D0D03"/>
    <w:rsid w:val="008D1600"/>
    <w:rsid w:val="008D7123"/>
    <w:rsid w:val="008E1A70"/>
    <w:rsid w:val="008E31CD"/>
    <w:rsid w:val="008E7567"/>
    <w:rsid w:val="008F5302"/>
    <w:rsid w:val="008F53D7"/>
    <w:rsid w:val="009000C6"/>
    <w:rsid w:val="00900DCE"/>
    <w:rsid w:val="00902104"/>
    <w:rsid w:val="00902994"/>
    <w:rsid w:val="00905AE7"/>
    <w:rsid w:val="0091105B"/>
    <w:rsid w:val="00916562"/>
    <w:rsid w:val="00921FFB"/>
    <w:rsid w:val="00922AA5"/>
    <w:rsid w:val="00924EE9"/>
    <w:rsid w:val="00927B2B"/>
    <w:rsid w:val="00930E6B"/>
    <w:rsid w:val="00931894"/>
    <w:rsid w:val="00940A8B"/>
    <w:rsid w:val="00941FCB"/>
    <w:rsid w:val="0094386B"/>
    <w:rsid w:val="00946317"/>
    <w:rsid w:val="00950624"/>
    <w:rsid w:val="00950F57"/>
    <w:rsid w:val="00955253"/>
    <w:rsid w:val="009567E0"/>
    <w:rsid w:val="00960EFF"/>
    <w:rsid w:val="00965607"/>
    <w:rsid w:val="00966816"/>
    <w:rsid w:val="00966DB9"/>
    <w:rsid w:val="00967BED"/>
    <w:rsid w:val="009717F5"/>
    <w:rsid w:val="00971F31"/>
    <w:rsid w:val="009728AE"/>
    <w:rsid w:val="00975C97"/>
    <w:rsid w:val="00977A23"/>
    <w:rsid w:val="009800F6"/>
    <w:rsid w:val="00980DF5"/>
    <w:rsid w:val="00981171"/>
    <w:rsid w:val="009813F3"/>
    <w:rsid w:val="00982964"/>
    <w:rsid w:val="00982C01"/>
    <w:rsid w:val="00984033"/>
    <w:rsid w:val="00985543"/>
    <w:rsid w:val="009906FF"/>
    <w:rsid w:val="00993711"/>
    <w:rsid w:val="00993B86"/>
    <w:rsid w:val="00993CC8"/>
    <w:rsid w:val="00994456"/>
    <w:rsid w:val="0099479C"/>
    <w:rsid w:val="009953D7"/>
    <w:rsid w:val="009A03CD"/>
    <w:rsid w:val="009A06D4"/>
    <w:rsid w:val="009A3CC5"/>
    <w:rsid w:val="009B141D"/>
    <w:rsid w:val="009B19DE"/>
    <w:rsid w:val="009B5BD3"/>
    <w:rsid w:val="009C0445"/>
    <w:rsid w:val="009C06CF"/>
    <w:rsid w:val="009C0900"/>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4769"/>
    <w:rsid w:val="009F4AF0"/>
    <w:rsid w:val="009F532E"/>
    <w:rsid w:val="00A00F6A"/>
    <w:rsid w:val="00A0233E"/>
    <w:rsid w:val="00A0311B"/>
    <w:rsid w:val="00A12CE7"/>
    <w:rsid w:val="00A17F9C"/>
    <w:rsid w:val="00A17FA4"/>
    <w:rsid w:val="00A20BF1"/>
    <w:rsid w:val="00A225DF"/>
    <w:rsid w:val="00A26083"/>
    <w:rsid w:val="00A320F6"/>
    <w:rsid w:val="00A33DF8"/>
    <w:rsid w:val="00A3690B"/>
    <w:rsid w:val="00A37181"/>
    <w:rsid w:val="00A415D1"/>
    <w:rsid w:val="00A41799"/>
    <w:rsid w:val="00A441AA"/>
    <w:rsid w:val="00A46EF9"/>
    <w:rsid w:val="00A4766E"/>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3E6D"/>
    <w:rsid w:val="00AA532E"/>
    <w:rsid w:val="00AA7024"/>
    <w:rsid w:val="00AB1F87"/>
    <w:rsid w:val="00AB331A"/>
    <w:rsid w:val="00AB42B5"/>
    <w:rsid w:val="00AC0BEF"/>
    <w:rsid w:val="00AC271D"/>
    <w:rsid w:val="00AC52B7"/>
    <w:rsid w:val="00AC5CF4"/>
    <w:rsid w:val="00AC6991"/>
    <w:rsid w:val="00AD06EC"/>
    <w:rsid w:val="00AD0C3D"/>
    <w:rsid w:val="00AD1650"/>
    <w:rsid w:val="00AD169A"/>
    <w:rsid w:val="00AD2E63"/>
    <w:rsid w:val="00AD4E45"/>
    <w:rsid w:val="00AE2FBC"/>
    <w:rsid w:val="00AF09CB"/>
    <w:rsid w:val="00AF163C"/>
    <w:rsid w:val="00AF1BDE"/>
    <w:rsid w:val="00AF271D"/>
    <w:rsid w:val="00AF3C32"/>
    <w:rsid w:val="00AF59FC"/>
    <w:rsid w:val="00AF70B5"/>
    <w:rsid w:val="00B015A7"/>
    <w:rsid w:val="00B02AFA"/>
    <w:rsid w:val="00B04206"/>
    <w:rsid w:val="00B114B5"/>
    <w:rsid w:val="00B141AB"/>
    <w:rsid w:val="00B179C6"/>
    <w:rsid w:val="00B20235"/>
    <w:rsid w:val="00B2338A"/>
    <w:rsid w:val="00B23A94"/>
    <w:rsid w:val="00B27AE7"/>
    <w:rsid w:val="00B30BC6"/>
    <w:rsid w:val="00B3242C"/>
    <w:rsid w:val="00B3479E"/>
    <w:rsid w:val="00B36005"/>
    <w:rsid w:val="00B37312"/>
    <w:rsid w:val="00B4050B"/>
    <w:rsid w:val="00B44873"/>
    <w:rsid w:val="00B45277"/>
    <w:rsid w:val="00B45A26"/>
    <w:rsid w:val="00B45A80"/>
    <w:rsid w:val="00B46467"/>
    <w:rsid w:val="00B475A5"/>
    <w:rsid w:val="00B47886"/>
    <w:rsid w:val="00B51454"/>
    <w:rsid w:val="00B531EB"/>
    <w:rsid w:val="00B55C6B"/>
    <w:rsid w:val="00B621A1"/>
    <w:rsid w:val="00B6322D"/>
    <w:rsid w:val="00B64EB1"/>
    <w:rsid w:val="00B6539B"/>
    <w:rsid w:val="00B6593A"/>
    <w:rsid w:val="00B66490"/>
    <w:rsid w:val="00B71395"/>
    <w:rsid w:val="00B75837"/>
    <w:rsid w:val="00B75A00"/>
    <w:rsid w:val="00B77A6D"/>
    <w:rsid w:val="00B815C8"/>
    <w:rsid w:val="00B8756C"/>
    <w:rsid w:val="00B912C9"/>
    <w:rsid w:val="00B917E4"/>
    <w:rsid w:val="00B9596F"/>
    <w:rsid w:val="00BA5550"/>
    <w:rsid w:val="00BA6434"/>
    <w:rsid w:val="00BB1F3C"/>
    <w:rsid w:val="00BC3F9C"/>
    <w:rsid w:val="00BC69E8"/>
    <w:rsid w:val="00BD12F5"/>
    <w:rsid w:val="00BD5362"/>
    <w:rsid w:val="00BD60B7"/>
    <w:rsid w:val="00BE3870"/>
    <w:rsid w:val="00BE62FB"/>
    <w:rsid w:val="00BF5415"/>
    <w:rsid w:val="00C01E44"/>
    <w:rsid w:val="00C04E3D"/>
    <w:rsid w:val="00C124ED"/>
    <w:rsid w:val="00C14D87"/>
    <w:rsid w:val="00C1506B"/>
    <w:rsid w:val="00C15F0C"/>
    <w:rsid w:val="00C21E2D"/>
    <w:rsid w:val="00C2413F"/>
    <w:rsid w:val="00C24F72"/>
    <w:rsid w:val="00C25304"/>
    <w:rsid w:val="00C276A7"/>
    <w:rsid w:val="00C31DBF"/>
    <w:rsid w:val="00C356D1"/>
    <w:rsid w:val="00C43302"/>
    <w:rsid w:val="00C43EE2"/>
    <w:rsid w:val="00C44728"/>
    <w:rsid w:val="00C47620"/>
    <w:rsid w:val="00C52DE2"/>
    <w:rsid w:val="00C54F4F"/>
    <w:rsid w:val="00C61AB9"/>
    <w:rsid w:val="00C64F67"/>
    <w:rsid w:val="00C64F78"/>
    <w:rsid w:val="00C71CF5"/>
    <w:rsid w:val="00C7284D"/>
    <w:rsid w:val="00C7569F"/>
    <w:rsid w:val="00CA0BD3"/>
    <w:rsid w:val="00CA3A43"/>
    <w:rsid w:val="00CA5BC2"/>
    <w:rsid w:val="00CB001B"/>
    <w:rsid w:val="00CB068C"/>
    <w:rsid w:val="00CB0EC5"/>
    <w:rsid w:val="00CB2558"/>
    <w:rsid w:val="00CB299C"/>
    <w:rsid w:val="00CB5763"/>
    <w:rsid w:val="00CC10EF"/>
    <w:rsid w:val="00CD2C82"/>
    <w:rsid w:val="00CD5503"/>
    <w:rsid w:val="00CD5694"/>
    <w:rsid w:val="00CD5A70"/>
    <w:rsid w:val="00CD675A"/>
    <w:rsid w:val="00CD70AF"/>
    <w:rsid w:val="00CD715D"/>
    <w:rsid w:val="00CD7BA7"/>
    <w:rsid w:val="00CE100A"/>
    <w:rsid w:val="00CE4E58"/>
    <w:rsid w:val="00CE6D99"/>
    <w:rsid w:val="00CF3864"/>
    <w:rsid w:val="00CF4D2B"/>
    <w:rsid w:val="00CF585E"/>
    <w:rsid w:val="00CF7054"/>
    <w:rsid w:val="00D00E05"/>
    <w:rsid w:val="00D00EF7"/>
    <w:rsid w:val="00D02907"/>
    <w:rsid w:val="00D02A24"/>
    <w:rsid w:val="00D02BFE"/>
    <w:rsid w:val="00D03484"/>
    <w:rsid w:val="00D063B3"/>
    <w:rsid w:val="00D07D1C"/>
    <w:rsid w:val="00D11BF0"/>
    <w:rsid w:val="00D33A84"/>
    <w:rsid w:val="00D3511A"/>
    <w:rsid w:val="00D43B7D"/>
    <w:rsid w:val="00D4531A"/>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66A07"/>
    <w:rsid w:val="00D7419F"/>
    <w:rsid w:val="00D771D6"/>
    <w:rsid w:val="00D779D2"/>
    <w:rsid w:val="00D80BD3"/>
    <w:rsid w:val="00D82DBF"/>
    <w:rsid w:val="00D83A51"/>
    <w:rsid w:val="00D8688D"/>
    <w:rsid w:val="00D92048"/>
    <w:rsid w:val="00D92AD7"/>
    <w:rsid w:val="00D9347C"/>
    <w:rsid w:val="00D95970"/>
    <w:rsid w:val="00D96D8D"/>
    <w:rsid w:val="00D9764C"/>
    <w:rsid w:val="00DA1D75"/>
    <w:rsid w:val="00DA2652"/>
    <w:rsid w:val="00DA381E"/>
    <w:rsid w:val="00DA3CC3"/>
    <w:rsid w:val="00DA6941"/>
    <w:rsid w:val="00DA7B62"/>
    <w:rsid w:val="00DB1B00"/>
    <w:rsid w:val="00DC4383"/>
    <w:rsid w:val="00DC5705"/>
    <w:rsid w:val="00DC6F13"/>
    <w:rsid w:val="00DD47EC"/>
    <w:rsid w:val="00DD5E2D"/>
    <w:rsid w:val="00DD6D9F"/>
    <w:rsid w:val="00DE0221"/>
    <w:rsid w:val="00DE27C3"/>
    <w:rsid w:val="00DE4279"/>
    <w:rsid w:val="00DE490C"/>
    <w:rsid w:val="00DF0BDA"/>
    <w:rsid w:val="00DF3285"/>
    <w:rsid w:val="00DF40DF"/>
    <w:rsid w:val="00DF4458"/>
    <w:rsid w:val="00DF4E5E"/>
    <w:rsid w:val="00DF6E58"/>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378F8"/>
    <w:rsid w:val="00E413EA"/>
    <w:rsid w:val="00E448D3"/>
    <w:rsid w:val="00E50473"/>
    <w:rsid w:val="00E53944"/>
    <w:rsid w:val="00E54917"/>
    <w:rsid w:val="00E56073"/>
    <w:rsid w:val="00E57D08"/>
    <w:rsid w:val="00E60524"/>
    <w:rsid w:val="00E618B3"/>
    <w:rsid w:val="00E65F22"/>
    <w:rsid w:val="00E6618F"/>
    <w:rsid w:val="00E66670"/>
    <w:rsid w:val="00E70863"/>
    <w:rsid w:val="00E71358"/>
    <w:rsid w:val="00E73565"/>
    <w:rsid w:val="00E74E96"/>
    <w:rsid w:val="00E770A2"/>
    <w:rsid w:val="00E80A28"/>
    <w:rsid w:val="00E85AB4"/>
    <w:rsid w:val="00E87AEE"/>
    <w:rsid w:val="00E91DB0"/>
    <w:rsid w:val="00E9480C"/>
    <w:rsid w:val="00E97BD4"/>
    <w:rsid w:val="00EA2E19"/>
    <w:rsid w:val="00EA3795"/>
    <w:rsid w:val="00EA3931"/>
    <w:rsid w:val="00EA5D75"/>
    <w:rsid w:val="00EB1B4A"/>
    <w:rsid w:val="00EB70AE"/>
    <w:rsid w:val="00EB74FE"/>
    <w:rsid w:val="00EC0083"/>
    <w:rsid w:val="00EC631A"/>
    <w:rsid w:val="00ED1E08"/>
    <w:rsid w:val="00ED2740"/>
    <w:rsid w:val="00ED35FB"/>
    <w:rsid w:val="00ED39E5"/>
    <w:rsid w:val="00ED6736"/>
    <w:rsid w:val="00EE05DF"/>
    <w:rsid w:val="00EE2517"/>
    <w:rsid w:val="00EE2D1C"/>
    <w:rsid w:val="00EE6044"/>
    <w:rsid w:val="00EE62DA"/>
    <w:rsid w:val="00EE655A"/>
    <w:rsid w:val="00EF1DD0"/>
    <w:rsid w:val="00EF479F"/>
    <w:rsid w:val="00EF5C12"/>
    <w:rsid w:val="00EF705F"/>
    <w:rsid w:val="00F00AAF"/>
    <w:rsid w:val="00F03446"/>
    <w:rsid w:val="00F03899"/>
    <w:rsid w:val="00F04126"/>
    <w:rsid w:val="00F06709"/>
    <w:rsid w:val="00F06E92"/>
    <w:rsid w:val="00F07098"/>
    <w:rsid w:val="00F138DD"/>
    <w:rsid w:val="00F201CA"/>
    <w:rsid w:val="00F2033A"/>
    <w:rsid w:val="00F209F2"/>
    <w:rsid w:val="00F23ED0"/>
    <w:rsid w:val="00F267AC"/>
    <w:rsid w:val="00F37928"/>
    <w:rsid w:val="00F40D9A"/>
    <w:rsid w:val="00F42067"/>
    <w:rsid w:val="00F46085"/>
    <w:rsid w:val="00F46484"/>
    <w:rsid w:val="00F47136"/>
    <w:rsid w:val="00F510C1"/>
    <w:rsid w:val="00F52BBF"/>
    <w:rsid w:val="00F52E32"/>
    <w:rsid w:val="00F5479E"/>
    <w:rsid w:val="00F56211"/>
    <w:rsid w:val="00F5730C"/>
    <w:rsid w:val="00F60B48"/>
    <w:rsid w:val="00F66051"/>
    <w:rsid w:val="00F73B7F"/>
    <w:rsid w:val="00F75203"/>
    <w:rsid w:val="00F75F76"/>
    <w:rsid w:val="00F81593"/>
    <w:rsid w:val="00F83149"/>
    <w:rsid w:val="00F90E17"/>
    <w:rsid w:val="00F91A7B"/>
    <w:rsid w:val="00F97F97"/>
    <w:rsid w:val="00FA333F"/>
    <w:rsid w:val="00FA6E29"/>
    <w:rsid w:val="00FA7CCB"/>
    <w:rsid w:val="00FB1BA8"/>
    <w:rsid w:val="00FB218D"/>
    <w:rsid w:val="00FB3AEE"/>
    <w:rsid w:val="00FC1A45"/>
    <w:rsid w:val="00FC2386"/>
    <w:rsid w:val="00FC424D"/>
    <w:rsid w:val="00FC6388"/>
    <w:rsid w:val="00FD2145"/>
    <w:rsid w:val="00FD364F"/>
    <w:rsid w:val="00FD3D61"/>
    <w:rsid w:val="00FD5EC9"/>
    <w:rsid w:val="00FD5F84"/>
    <w:rsid w:val="00FD6309"/>
    <w:rsid w:val="00FD7001"/>
    <w:rsid w:val="00FE42BC"/>
    <w:rsid w:val="00FF34C2"/>
    <w:rsid w:val="00FF52A8"/>
    <w:rsid w:val="00FF563C"/>
    <w:rsid w:val="00FF57DE"/>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3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ListParagraph1">
    <w:name w:val="List Paragraph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0D474B"/>
    <w:pPr>
      <w:spacing w:after="120" w:line="480" w:lineRule="auto"/>
      <w:ind w:left="283"/>
    </w:pPr>
  </w:style>
  <w:style w:type="paragraph" w:customStyle="1" w:styleId="BodyTextIndent21">
    <w:name w:val="Body Text Indent 2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Prrafodelista">
    <w:name w:val="List Paragraph"/>
    <w:aliases w:val="List,LISTA,Párrafo de lista1,Párrafo de lista2,Ha,Resume Title,Bullet List,FooterText,numbered,Paragraphe de liste1,lp1,HOJA,Colorful List Accent 1,Colorful List - Accent 11,titulo 3,parrafo,Bolita,Guión,Viñeta 2,BOLA"/>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cs="Tahoma"/>
      <w:b/>
      <w:bCs/>
      <w:color w:val="000000"/>
      <w:sz w:val="28"/>
      <w:szCs w:val="28"/>
      <w:lang w:val="es-CO" w:eastAsia="es-ES"/>
    </w:rPr>
  </w:style>
  <w:style w:type="character" w:customStyle="1" w:styleId="PrrafodelistaCar">
    <w:name w:val="Párrafo de lista Car"/>
    <w:aliases w:val="List Car,LISTA Car,Párrafo de lista1 Car,Párrafo de lista2 Car,Ha Car,Resume Title Car,Bullet List Car,FooterText Car,numbered Car,Paragraphe de liste1 Car,lp1 Car,HOJA Car,Colorful List Accent 1 Car,Colorful List - Accent 11 Car"/>
    <w:link w:val="Prrafodelista"/>
    <w:uiPriority w:val="34"/>
    <w:locked/>
    <w:rsid w:val="00C31DBF"/>
    <w:rPr>
      <w:sz w:val="24"/>
      <w:szCs w:val="24"/>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ListParagraph1">
    <w:name w:val="List Paragraph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0D474B"/>
    <w:pPr>
      <w:spacing w:after="120" w:line="480" w:lineRule="auto"/>
      <w:ind w:left="283"/>
    </w:pPr>
  </w:style>
  <w:style w:type="paragraph" w:customStyle="1" w:styleId="BodyTextIndent21">
    <w:name w:val="Body Text Indent 2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Prrafodelista">
    <w:name w:val="List Paragraph"/>
    <w:aliases w:val="List,LISTA,Párrafo de lista1,Párrafo de lista2,Ha,Resume Title,Bullet List,FooterText,numbered,Paragraphe de liste1,lp1,HOJA,Colorful List Accent 1,Colorful List - Accent 11,titulo 3,parrafo,Bolita,Guión,Viñeta 2,BOLA"/>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cs="Tahoma"/>
      <w:b/>
      <w:bCs/>
      <w:color w:val="000000"/>
      <w:sz w:val="28"/>
      <w:szCs w:val="28"/>
      <w:lang w:val="es-CO" w:eastAsia="es-ES"/>
    </w:rPr>
  </w:style>
  <w:style w:type="character" w:customStyle="1" w:styleId="PrrafodelistaCar">
    <w:name w:val="Párrafo de lista Car"/>
    <w:aliases w:val="List Car,LISTA Car,Párrafo de lista1 Car,Párrafo de lista2 Car,Ha Car,Resume Title Car,Bullet List Car,FooterText Car,numbered Car,Paragraphe de liste1 Car,lp1 Car,HOJA Car,Colorful List Accent 1 Car,Colorful List - Accent 11 Car"/>
    <w:link w:val="Prrafodelista"/>
    <w:uiPriority w:val="34"/>
    <w:locked/>
    <w:rsid w:val="00C31DBF"/>
    <w:rPr>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1419">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57107182">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877742173">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8d46ae-bc80-4b93-8345-0c7a35c272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76DF3B08D03B34B91F992FA5829B101" ma:contentTypeVersion="14" ma:contentTypeDescription="Crear nuevo documento." ma:contentTypeScope="" ma:versionID="1eac9c2b6ba7f2dd23163778406262b6">
  <xsd:schema xmlns:xsd="http://www.w3.org/2001/XMLSchema" xmlns:xs="http://www.w3.org/2001/XMLSchema" xmlns:p="http://schemas.microsoft.com/office/2006/metadata/properties" xmlns:ns3="918d46ae-bc80-4b93-8345-0c7a35c27299" xmlns:ns4="5074ac74-b766-45bb-bfb7-2b9c165faf29" targetNamespace="http://schemas.microsoft.com/office/2006/metadata/properties" ma:root="true" ma:fieldsID="9860796d3bf6d4ecb5906b6a45385642" ns3:_="" ns4:_="">
    <xsd:import namespace="918d46ae-bc80-4b93-8345-0c7a35c27299"/>
    <xsd:import namespace="5074ac74-b766-45bb-bfb7-2b9c165faf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d46ae-bc80-4b93-8345-0c7a35c27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4ac74-b766-45bb-bfb7-2b9c165faf2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8E77D-58BF-45EA-9A96-3C9E6EE49F64}">
  <ds:schemaRefs>
    <ds:schemaRef ds:uri="http://schemas.microsoft.com/office/2006/metadata/properties"/>
    <ds:schemaRef ds:uri="http://schemas.microsoft.com/office/infopath/2007/PartnerControls"/>
    <ds:schemaRef ds:uri="918d46ae-bc80-4b93-8345-0c7a35c27299"/>
  </ds:schemaRefs>
</ds:datastoreItem>
</file>

<file path=customXml/itemProps2.xml><?xml version="1.0" encoding="utf-8"?>
<ds:datastoreItem xmlns:ds="http://schemas.openxmlformats.org/officeDocument/2006/customXml" ds:itemID="{3CE541B3-2FFE-4319-8EBC-77C64E6A8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d46ae-bc80-4b93-8345-0c7a35c27299"/>
    <ds:schemaRef ds:uri="5074ac74-b766-45bb-bfb7-2b9c165fa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D95A3-F2F5-4FA3-B3E2-C7C739362342}">
  <ds:schemaRefs>
    <ds:schemaRef ds:uri="http://schemas.microsoft.com/sharepoint/v3/contenttype/forms"/>
  </ds:schemaRefs>
</ds:datastoreItem>
</file>

<file path=customXml/itemProps4.xml><?xml version="1.0" encoding="utf-8"?>
<ds:datastoreItem xmlns:ds="http://schemas.openxmlformats.org/officeDocument/2006/customXml" ds:itemID="{7E7F118A-49F1-47FE-AB23-472D4D21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4611</Words>
  <Characters>25365</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SECRETARÍA DISTRITAL DE PLANEACIÓN</vt:lpstr>
      <vt:lpstr>SECRETARÍA DISTRITAL DE PLANEACIÓN</vt:lpstr>
    </vt:vector>
  </TitlesOfParts>
  <Company>Hewlett-Packard</Company>
  <LinksUpToDate>false</LinksUpToDate>
  <CharactersWithSpaces>29917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creator>patricia</dc:creator>
  <cp:lastModifiedBy>WINDOWS</cp:lastModifiedBy>
  <cp:revision>4</cp:revision>
  <cp:lastPrinted>2010-04-12T20:59:00Z</cp:lastPrinted>
  <dcterms:created xsi:type="dcterms:W3CDTF">2023-05-11T16:17:00Z</dcterms:created>
  <dcterms:modified xsi:type="dcterms:W3CDTF">2024-01-26T14:21:00Z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0x010100376DF3B08D03B34B91F992FA5829B101</vt:lpwstr>
  </property>
</Properties>
</file>